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768" w:rsidRDefault="00186768" w:rsidP="00186768">
      <w:pPr>
        <w:jc w:val="center"/>
        <w:rPr>
          <w:rFonts w:ascii="Arial" w:hAnsi="Arial" w:cs="Arial"/>
          <w:b/>
          <w:color w:val="000000"/>
          <w:sz w:val="20"/>
          <w:szCs w:val="20"/>
          <w:u w:val="single"/>
        </w:rPr>
      </w:pPr>
      <w:r w:rsidRPr="000C5442">
        <w:rPr>
          <w:rFonts w:ascii="Arial" w:hAnsi="Arial" w:cs="Arial"/>
          <w:b/>
          <w:color w:val="000000"/>
          <w:sz w:val="20"/>
          <w:szCs w:val="20"/>
          <w:u w:val="single"/>
        </w:rPr>
        <w:t xml:space="preserve">REGLAMENTO </w:t>
      </w:r>
      <w:r>
        <w:rPr>
          <w:rFonts w:ascii="Arial" w:hAnsi="Arial" w:cs="Arial"/>
          <w:b/>
          <w:color w:val="000000"/>
          <w:sz w:val="20"/>
          <w:szCs w:val="20"/>
          <w:u w:val="single"/>
        </w:rPr>
        <w:t>Y BAS</w:t>
      </w:r>
      <w:r w:rsidR="00FF4D2B">
        <w:rPr>
          <w:rFonts w:ascii="Arial" w:hAnsi="Arial" w:cs="Arial"/>
          <w:b/>
          <w:color w:val="000000"/>
          <w:sz w:val="20"/>
          <w:szCs w:val="20"/>
          <w:u w:val="single"/>
        </w:rPr>
        <w:t>ES SUBVENCION MUNICIPAL AÑO 2020</w:t>
      </w:r>
      <w:bookmarkStart w:id="0" w:name="_GoBack"/>
      <w:bookmarkEnd w:id="0"/>
    </w:p>
    <w:p w:rsidR="0051503C" w:rsidRPr="000C5442" w:rsidRDefault="0051503C" w:rsidP="00186768">
      <w:pPr>
        <w:jc w:val="center"/>
        <w:rPr>
          <w:rFonts w:ascii="Arial" w:hAnsi="Arial" w:cs="Arial"/>
          <w:b/>
          <w:color w:val="000000"/>
          <w:sz w:val="20"/>
          <w:szCs w:val="20"/>
          <w:u w:val="single"/>
        </w:rPr>
      </w:pPr>
    </w:p>
    <w:p w:rsidR="00186768" w:rsidRPr="008E1863" w:rsidRDefault="00563890" w:rsidP="008E1863">
      <w:pPr>
        <w:pStyle w:val="Prrafodelista"/>
        <w:numPr>
          <w:ilvl w:val="0"/>
          <w:numId w:val="15"/>
        </w:numPr>
        <w:spacing w:line="276" w:lineRule="auto"/>
        <w:jc w:val="both"/>
        <w:rPr>
          <w:rFonts w:ascii="Arial" w:eastAsia="Batang" w:hAnsi="Arial" w:cs="Arial"/>
          <w:b/>
          <w:sz w:val="20"/>
          <w:szCs w:val="20"/>
          <w:lang w:val="es-MX"/>
        </w:rPr>
      </w:pPr>
      <w:r w:rsidRPr="008E1863">
        <w:rPr>
          <w:rFonts w:ascii="Arial" w:eastAsia="Batang" w:hAnsi="Arial" w:cs="Arial"/>
          <w:b/>
          <w:sz w:val="20"/>
          <w:szCs w:val="20"/>
          <w:lang w:val="es-MX"/>
        </w:rPr>
        <w:t>ANTECEDENTES GENERALES</w:t>
      </w:r>
    </w:p>
    <w:p w:rsidR="003075A0" w:rsidRPr="00186768" w:rsidRDefault="009638F3" w:rsidP="00186768">
      <w:pPr>
        <w:spacing w:line="276" w:lineRule="auto"/>
        <w:jc w:val="both"/>
        <w:rPr>
          <w:rFonts w:ascii="Arial" w:eastAsia="Batang" w:hAnsi="Arial" w:cs="Arial"/>
          <w:b/>
          <w:sz w:val="20"/>
          <w:szCs w:val="20"/>
          <w:lang w:val="es-MX"/>
        </w:rPr>
      </w:pPr>
      <w:r w:rsidRPr="00186768">
        <w:rPr>
          <w:rFonts w:ascii="Arial" w:hAnsi="Arial" w:cs="Arial"/>
          <w:sz w:val="20"/>
          <w:szCs w:val="20"/>
        </w:rPr>
        <w:t>La Ley Orgánica Co</w:t>
      </w:r>
      <w:r w:rsidR="00186768">
        <w:rPr>
          <w:rFonts w:ascii="Arial" w:hAnsi="Arial" w:cs="Arial"/>
          <w:sz w:val="20"/>
          <w:szCs w:val="20"/>
        </w:rPr>
        <w:t>nstitucional de Municipalidades faculta a los Municipios</w:t>
      </w:r>
      <w:r w:rsidRPr="00186768">
        <w:rPr>
          <w:rFonts w:ascii="Arial" w:hAnsi="Arial" w:cs="Arial"/>
          <w:sz w:val="20"/>
          <w:szCs w:val="20"/>
        </w:rPr>
        <w:t xml:space="preserve"> </w:t>
      </w:r>
      <w:r w:rsidR="00EB5C43">
        <w:rPr>
          <w:rFonts w:ascii="Arial" w:hAnsi="Arial" w:cs="Arial"/>
          <w:sz w:val="20"/>
          <w:szCs w:val="20"/>
        </w:rPr>
        <w:t xml:space="preserve">para </w:t>
      </w:r>
      <w:r w:rsidRPr="00186768">
        <w:rPr>
          <w:rFonts w:ascii="Arial" w:hAnsi="Arial" w:cs="Arial"/>
          <w:sz w:val="20"/>
          <w:szCs w:val="20"/>
        </w:rPr>
        <w:t xml:space="preserve">otorgar subvenciones y aportes a personas jurídicas de carácter público o privado, sin fines de lucro, que colaboren directamente en el </w:t>
      </w:r>
      <w:r w:rsidR="003075A0" w:rsidRPr="00186768">
        <w:rPr>
          <w:rFonts w:ascii="Arial" w:hAnsi="Arial" w:cs="Arial"/>
          <w:sz w:val="20"/>
          <w:szCs w:val="20"/>
        </w:rPr>
        <w:t xml:space="preserve">cumplimiento de sus funciones. </w:t>
      </w:r>
      <w:r w:rsidR="005B7AE6" w:rsidRPr="00186768">
        <w:rPr>
          <w:rFonts w:ascii="Arial" w:hAnsi="Arial" w:cs="Arial"/>
          <w:sz w:val="20"/>
          <w:szCs w:val="20"/>
        </w:rPr>
        <w:t>Dichos</w:t>
      </w:r>
      <w:r w:rsidRPr="00186768">
        <w:rPr>
          <w:rFonts w:ascii="Arial" w:hAnsi="Arial" w:cs="Arial"/>
          <w:sz w:val="20"/>
          <w:szCs w:val="20"/>
        </w:rPr>
        <w:t xml:space="preserve"> aportes no pueden superar </w:t>
      </w:r>
      <w:r w:rsidR="003075A0" w:rsidRPr="00186768">
        <w:rPr>
          <w:rFonts w:ascii="Arial" w:hAnsi="Arial" w:cs="Arial"/>
          <w:sz w:val="20"/>
          <w:szCs w:val="20"/>
        </w:rPr>
        <w:t>el 7% del presupuesto municipal.</w:t>
      </w:r>
    </w:p>
    <w:p w:rsidR="00C5799E" w:rsidRDefault="00186768" w:rsidP="00186768">
      <w:pPr>
        <w:spacing w:line="276" w:lineRule="auto"/>
        <w:jc w:val="both"/>
        <w:rPr>
          <w:rFonts w:ascii="Arial" w:hAnsi="Arial" w:cs="Arial"/>
          <w:sz w:val="20"/>
          <w:szCs w:val="20"/>
        </w:rPr>
      </w:pPr>
      <w:r w:rsidRPr="00186768">
        <w:rPr>
          <w:rFonts w:ascii="Arial" w:hAnsi="Arial" w:cs="Arial"/>
          <w:sz w:val="20"/>
          <w:szCs w:val="20"/>
        </w:rPr>
        <w:t>Los</w:t>
      </w:r>
      <w:r w:rsidR="009638F3" w:rsidRPr="00186768">
        <w:rPr>
          <w:rFonts w:ascii="Arial" w:hAnsi="Arial" w:cs="Arial"/>
          <w:sz w:val="20"/>
          <w:szCs w:val="20"/>
        </w:rPr>
        <w:t xml:space="preserve"> aportes destinados a </w:t>
      </w:r>
      <w:r>
        <w:rPr>
          <w:rFonts w:ascii="Arial" w:hAnsi="Arial" w:cs="Arial"/>
          <w:sz w:val="20"/>
          <w:szCs w:val="20"/>
        </w:rPr>
        <w:t xml:space="preserve">la </w:t>
      </w:r>
      <w:r w:rsidR="00673392" w:rsidRPr="00186768">
        <w:rPr>
          <w:rFonts w:ascii="Arial" w:hAnsi="Arial" w:cs="Arial"/>
          <w:sz w:val="20"/>
          <w:szCs w:val="20"/>
        </w:rPr>
        <w:t>Unión Comunal</w:t>
      </w:r>
      <w:r>
        <w:rPr>
          <w:rFonts w:ascii="Arial" w:hAnsi="Arial" w:cs="Arial"/>
          <w:sz w:val="20"/>
          <w:szCs w:val="20"/>
        </w:rPr>
        <w:t xml:space="preserve"> de J</w:t>
      </w:r>
      <w:r w:rsidR="003F0590" w:rsidRPr="00186768">
        <w:rPr>
          <w:rFonts w:ascii="Arial" w:hAnsi="Arial" w:cs="Arial"/>
          <w:sz w:val="20"/>
          <w:szCs w:val="20"/>
        </w:rPr>
        <w:t>unta de Vecinos y</w:t>
      </w:r>
      <w:r w:rsidR="00673392" w:rsidRPr="00186768">
        <w:rPr>
          <w:rFonts w:ascii="Arial" w:hAnsi="Arial" w:cs="Arial"/>
          <w:sz w:val="20"/>
          <w:szCs w:val="20"/>
        </w:rPr>
        <w:t xml:space="preserve"> </w:t>
      </w:r>
      <w:r>
        <w:rPr>
          <w:rFonts w:ascii="Arial" w:hAnsi="Arial" w:cs="Arial"/>
          <w:sz w:val="20"/>
          <w:szCs w:val="20"/>
        </w:rPr>
        <w:t xml:space="preserve">la Unión Comunal de </w:t>
      </w:r>
      <w:r w:rsidR="00673392" w:rsidRPr="00186768">
        <w:rPr>
          <w:rFonts w:ascii="Arial" w:hAnsi="Arial" w:cs="Arial"/>
          <w:sz w:val="20"/>
          <w:szCs w:val="20"/>
        </w:rPr>
        <w:t xml:space="preserve">Adultos </w:t>
      </w:r>
      <w:r w:rsidR="00BA1F49" w:rsidRPr="00186768">
        <w:rPr>
          <w:rFonts w:ascii="Arial" w:hAnsi="Arial" w:cs="Arial"/>
          <w:sz w:val="20"/>
          <w:szCs w:val="20"/>
        </w:rPr>
        <w:t xml:space="preserve">Mayores </w:t>
      </w:r>
      <w:r>
        <w:rPr>
          <w:rFonts w:ascii="Arial" w:hAnsi="Arial" w:cs="Arial"/>
          <w:sz w:val="20"/>
          <w:szCs w:val="20"/>
        </w:rPr>
        <w:t xml:space="preserve">se les </w:t>
      </w:r>
      <w:r w:rsidR="00673392" w:rsidRPr="00186768">
        <w:rPr>
          <w:rFonts w:ascii="Arial" w:hAnsi="Arial" w:cs="Arial"/>
          <w:sz w:val="20"/>
          <w:szCs w:val="20"/>
        </w:rPr>
        <w:t>asignar</w:t>
      </w:r>
      <w:r>
        <w:rPr>
          <w:rFonts w:ascii="Arial" w:hAnsi="Arial" w:cs="Arial"/>
          <w:sz w:val="20"/>
          <w:szCs w:val="20"/>
        </w:rPr>
        <w:t>á a través de otra</w:t>
      </w:r>
      <w:r w:rsidR="00673392" w:rsidRPr="00186768">
        <w:rPr>
          <w:rFonts w:ascii="Arial" w:hAnsi="Arial" w:cs="Arial"/>
          <w:sz w:val="20"/>
          <w:szCs w:val="20"/>
        </w:rPr>
        <w:t xml:space="preserve"> vía.</w:t>
      </w:r>
    </w:p>
    <w:p w:rsidR="008E1863" w:rsidRPr="008E1863" w:rsidRDefault="008E1863" w:rsidP="008E1863">
      <w:pPr>
        <w:pStyle w:val="Prrafodelista"/>
        <w:widowControl w:val="0"/>
        <w:numPr>
          <w:ilvl w:val="0"/>
          <w:numId w:val="15"/>
        </w:numPr>
        <w:autoSpaceDE w:val="0"/>
        <w:autoSpaceDN w:val="0"/>
        <w:spacing w:before="240" w:after="0" w:line="240" w:lineRule="auto"/>
        <w:jc w:val="both"/>
        <w:rPr>
          <w:rFonts w:ascii="Arial" w:hAnsi="Arial" w:cs="Arial"/>
          <w:b/>
          <w:sz w:val="20"/>
          <w:szCs w:val="20"/>
        </w:rPr>
      </w:pPr>
      <w:r w:rsidRPr="008E1863">
        <w:rPr>
          <w:rFonts w:ascii="Arial" w:hAnsi="Arial" w:cs="Arial"/>
          <w:b/>
          <w:sz w:val="20"/>
          <w:szCs w:val="20"/>
        </w:rPr>
        <w:t xml:space="preserve">PROCESO DE POSTULACIÓN  </w:t>
      </w:r>
    </w:p>
    <w:p w:rsidR="008E1863" w:rsidRDefault="008E1863" w:rsidP="00186768">
      <w:pPr>
        <w:spacing w:line="276" w:lineRule="auto"/>
        <w:jc w:val="both"/>
        <w:rPr>
          <w:rFonts w:ascii="Arial" w:hAnsi="Arial" w:cs="Arial"/>
          <w:sz w:val="20"/>
          <w:szCs w:val="20"/>
        </w:rPr>
      </w:pPr>
    </w:p>
    <w:tbl>
      <w:tblPr>
        <w:tblW w:w="9781" w:type="dxa"/>
        <w:tblInd w:w="-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560"/>
        <w:gridCol w:w="1701"/>
        <w:gridCol w:w="6520"/>
      </w:tblGrid>
      <w:tr w:rsidR="008E1863" w:rsidRPr="000C5442" w:rsidTr="0085318C">
        <w:trPr>
          <w:trHeight w:val="397"/>
        </w:trPr>
        <w:tc>
          <w:tcPr>
            <w:tcW w:w="1560" w:type="dxa"/>
            <w:tcBorders>
              <w:top w:val="single" w:sz="4" w:space="0" w:color="BDD6EE"/>
              <w:left w:val="single" w:sz="4" w:space="0" w:color="BDD6EE"/>
              <w:bottom w:val="single" w:sz="12" w:space="0" w:color="9CC2E5"/>
              <w:right w:val="single" w:sz="4" w:space="0" w:color="BDD6EE"/>
            </w:tcBorders>
            <w:vAlign w:val="center"/>
            <w:hideMark/>
          </w:tcPr>
          <w:p w:rsidR="008E1863" w:rsidRPr="000C5442" w:rsidRDefault="008E1863" w:rsidP="003B1462">
            <w:pPr>
              <w:rPr>
                <w:rFonts w:ascii="Arial" w:hAnsi="Arial" w:cs="Arial"/>
                <w:b/>
                <w:bCs/>
                <w:color w:val="4472C4" w:themeColor="accent5"/>
                <w:sz w:val="20"/>
                <w:szCs w:val="20"/>
              </w:rPr>
            </w:pPr>
            <w:r w:rsidRPr="000C5442">
              <w:rPr>
                <w:rFonts w:ascii="Arial" w:hAnsi="Arial" w:cs="Arial"/>
                <w:b/>
                <w:bCs/>
                <w:color w:val="4472C4" w:themeColor="accent5"/>
                <w:sz w:val="20"/>
                <w:szCs w:val="20"/>
              </w:rPr>
              <w:t>ETAPA</w:t>
            </w:r>
          </w:p>
        </w:tc>
        <w:tc>
          <w:tcPr>
            <w:tcW w:w="1701" w:type="dxa"/>
            <w:tcBorders>
              <w:top w:val="single" w:sz="4" w:space="0" w:color="BDD6EE"/>
              <w:left w:val="single" w:sz="4" w:space="0" w:color="BDD6EE"/>
              <w:bottom w:val="single" w:sz="12" w:space="0" w:color="9CC2E5"/>
              <w:right w:val="single" w:sz="4" w:space="0" w:color="BDD6EE"/>
            </w:tcBorders>
            <w:vAlign w:val="center"/>
            <w:hideMark/>
          </w:tcPr>
          <w:p w:rsidR="008E1863" w:rsidRPr="000C5442" w:rsidRDefault="008E1863" w:rsidP="003B1462">
            <w:pPr>
              <w:rPr>
                <w:rFonts w:ascii="Arial" w:hAnsi="Arial" w:cs="Arial"/>
                <w:b/>
                <w:bCs/>
                <w:color w:val="4472C4" w:themeColor="accent5"/>
                <w:sz w:val="20"/>
                <w:szCs w:val="20"/>
              </w:rPr>
            </w:pPr>
            <w:r w:rsidRPr="000C5442">
              <w:rPr>
                <w:rFonts w:ascii="Arial" w:hAnsi="Arial" w:cs="Arial"/>
                <w:b/>
                <w:bCs/>
                <w:color w:val="4472C4" w:themeColor="accent5"/>
                <w:sz w:val="20"/>
                <w:szCs w:val="20"/>
              </w:rPr>
              <w:t>FECHA</w:t>
            </w:r>
          </w:p>
        </w:tc>
        <w:tc>
          <w:tcPr>
            <w:tcW w:w="6520" w:type="dxa"/>
            <w:tcBorders>
              <w:top w:val="single" w:sz="4" w:space="0" w:color="BDD6EE"/>
              <w:left w:val="single" w:sz="4" w:space="0" w:color="BDD6EE"/>
              <w:bottom w:val="single" w:sz="12" w:space="0" w:color="9CC2E5"/>
              <w:right w:val="single" w:sz="4" w:space="0" w:color="BDD6EE"/>
            </w:tcBorders>
            <w:vAlign w:val="center"/>
            <w:hideMark/>
          </w:tcPr>
          <w:p w:rsidR="008E1863" w:rsidRPr="000C5442" w:rsidRDefault="008E1863" w:rsidP="003B1462">
            <w:pPr>
              <w:rPr>
                <w:rFonts w:ascii="Arial" w:hAnsi="Arial" w:cs="Arial"/>
                <w:b/>
                <w:bCs/>
                <w:color w:val="4472C4" w:themeColor="accent5"/>
                <w:sz w:val="20"/>
                <w:szCs w:val="20"/>
              </w:rPr>
            </w:pPr>
            <w:r w:rsidRPr="000C5442">
              <w:rPr>
                <w:rFonts w:ascii="Arial" w:hAnsi="Arial" w:cs="Arial"/>
                <w:b/>
                <w:bCs/>
                <w:color w:val="4472C4" w:themeColor="accent5"/>
                <w:sz w:val="20"/>
                <w:szCs w:val="20"/>
              </w:rPr>
              <w:t>OBSERVACIONES</w:t>
            </w:r>
          </w:p>
        </w:tc>
      </w:tr>
      <w:tr w:rsidR="008E1863" w:rsidRPr="000C5442" w:rsidTr="0085318C">
        <w:trPr>
          <w:trHeight w:val="624"/>
        </w:trPr>
        <w:tc>
          <w:tcPr>
            <w:tcW w:w="1560" w:type="dxa"/>
            <w:tcBorders>
              <w:top w:val="single" w:sz="4" w:space="0" w:color="BDD6EE"/>
              <w:left w:val="single" w:sz="4" w:space="0" w:color="BDD6EE"/>
              <w:bottom w:val="single" w:sz="4" w:space="0" w:color="BDD6EE"/>
              <w:right w:val="single" w:sz="4" w:space="0" w:color="BDD6EE"/>
            </w:tcBorders>
            <w:vAlign w:val="center"/>
            <w:hideMark/>
          </w:tcPr>
          <w:p w:rsidR="008E1863" w:rsidRPr="000C5442" w:rsidRDefault="008E1863" w:rsidP="003B1462">
            <w:pPr>
              <w:rPr>
                <w:rFonts w:ascii="Arial" w:hAnsi="Arial" w:cs="Arial"/>
                <w:b/>
                <w:bCs/>
                <w:color w:val="000000"/>
                <w:sz w:val="20"/>
                <w:szCs w:val="20"/>
              </w:rPr>
            </w:pPr>
            <w:r w:rsidRPr="000C5442">
              <w:rPr>
                <w:rFonts w:ascii="Arial" w:hAnsi="Arial" w:cs="Arial"/>
                <w:b/>
                <w:bCs/>
                <w:color w:val="000000"/>
                <w:sz w:val="20"/>
                <w:szCs w:val="20"/>
              </w:rPr>
              <w:t>Inicio de Postulación</w:t>
            </w:r>
          </w:p>
        </w:tc>
        <w:tc>
          <w:tcPr>
            <w:tcW w:w="1701" w:type="dxa"/>
            <w:tcBorders>
              <w:top w:val="single" w:sz="4" w:space="0" w:color="BDD6EE"/>
              <w:left w:val="single" w:sz="4" w:space="0" w:color="BDD6EE"/>
              <w:bottom w:val="single" w:sz="4" w:space="0" w:color="BDD6EE"/>
              <w:right w:val="single" w:sz="4" w:space="0" w:color="BDD6EE"/>
            </w:tcBorders>
            <w:vAlign w:val="center"/>
            <w:hideMark/>
          </w:tcPr>
          <w:p w:rsidR="00FA0ABA" w:rsidRPr="000C5442" w:rsidRDefault="00001735" w:rsidP="008E1863">
            <w:pPr>
              <w:rPr>
                <w:rFonts w:ascii="Arial" w:hAnsi="Arial" w:cs="Arial"/>
                <w:color w:val="000000"/>
                <w:sz w:val="20"/>
                <w:szCs w:val="20"/>
              </w:rPr>
            </w:pPr>
            <w:r>
              <w:rPr>
                <w:rFonts w:ascii="Arial" w:hAnsi="Arial" w:cs="Arial"/>
                <w:color w:val="000000"/>
                <w:sz w:val="20"/>
                <w:szCs w:val="20"/>
              </w:rPr>
              <w:t>6</w:t>
            </w:r>
            <w:r w:rsidR="008E1863" w:rsidRPr="000C5442">
              <w:rPr>
                <w:rFonts w:ascii="Arial" w:hAnsi="Arial" w:cs="Arial"/>
                <w:color w:val="000000"/>
                <w:sz w:val="20"/>
                <w:szCs w:val="20"/>
              </w:rPr>
              <w:t xml:space="preserve"> de </w:t>
            </w:r>
            <w:r w:rsidR="00FA0ABA">
              <w:rPr>
                <w:rFonts w:ascii="Arial" w:hAnsi="Arial" w:cs="Arial"/>
                <w:color w:val="000000"/>
                <w:sz w:val="20"/>
                <w:szCs w:val="20"/>
              </w:rPr>
              <w:t>enero del 2020</w:t>
            </w:r>
          </w:p>
        </w:tc>
        <w:tc>
          <w:tcPr>
            <w:tcW w:w="6520" w:type="dxa"/>
            <w:tcBorders>
              <w:top w:val="single" w:sz="4" w:space="0" w:color="BDD6EE"/>
              <w:left w:val="single" w:sz="4" w:space="0" w:color="BDD6EE"/>
              <w:bottom w:val="single" w:sz="4" w:space="0" w:color="BDD6EE"/>
              <w:right w:val="single" w:sz="4" w:space="0" w:color="BDD6EE"/>
            </w:tcBorders>
            <w:vAlign w:val="center"/>
            <w:hideMark/>
          </w:tcPr>
          <w:p w:rsidR="008E1863" w:rsidRPr="000C5442" w:rsidRDefault="008E1863" w:rsidP="008E1863">
            <w:pPr>
              <w:jc w:val="both"/>
              <w:rPr>
                <w:rFonts w:ascii="Arial" w:hAnsi="Arial" w:cs="Arial"/>
                <w:color w:val="000000"/>
                <w:sz w:val="20"/>
                <w:szCs w:val="20"/>
              </w:rPr>
            </w:pPr>
            <w:r>
              <w:rPr>
                <w:rFonts w:ascii="Arial" w:hAnsi="Arial" w:cs="Arial"/>
                <w:color w:val="000000"/>
                <w:sz w:val="20"/>
                <w:szCs w:val="20"/>
              </w:rPr>
              <w:t xml:space="preserve">Retiro de Reglamento y bases de </w:t>
            </w:r>
            <w:r w:rsidR="00FA0ABA">
              <w:rPr>
                <w:rFonts w:ascii="Arial" w:hAnsi="Arial" w:cs="Arial"/>
                <w:color w:val="000000"/>
                <w:sz w:val="20"/>
                <w:szCs w:val="20"/>
              </w:rPr>
              <w:t>la subvención municipal año 2020</w:t>
            </w:r>
            <w:r>
              <w:rPr>
                <w:rFonts w:ascii="Arial" w:hAnsi="Arial" w:cs="Arial"/>
                <w:color w:val="000000"/>
                <w:sz w:val="20"/>
                <w:szCs w:val="20"/>
              </w:rPr>
              <w:t xml:space="preserve"> en la Secplan, segundo piso, edificio municipal, Esmeralda</w:t>
            </w:r>
            <w:r w:rsidR="00316EFB">
              <w:rPr>
                <w:rFonts w:ascii="Arial" w:hAnsi="Arial" w:cs="Arial"/>
                <w:color w:val="000000"/>
                <w:sz w:val="20"/>
                <w:szCs w:val="20"/>
              </w:rPr>
              <w:t xml:space="preserve"> #380 o en página web del municipio: </w:t>
            </w:r>
            <w:hyperlink r:id="rId8" w:history="1">
              <w:r w:rsidR="00316EFB" w:rsidRPr="004C0866">
                <w:rPr>
                  <w:rStyle w:val="Hipervnculo"/>
                  <w:rFonts w:ascii="Arial" w:hAnsi="Arial" w:cs="Arial"/>
                  <w:sz w:val="20"/>
                  <w:szCs w:val="20"/>
                </w:rPr>
                <w:t>www.yungay.cl</w:t>
              </w:r>
            </w:hyperlink>
            <w:r w:rsidR="00316EFB">
              <w:rPr>
                <w:rFonts w:ascii="Arial" w:hAnsi="Arial" w:cs="Arial"/>
                <w:color w:val="000000"/>
                <w:sz w:val="20"/>
                <w:szCs w:val="20"/>
              </w:rPr>
              <w:t xml:space="preserve"> </w:t>
            </w:r>
          </w:p>
        </w:tc>
      </w:tr>
      <w:tr w:rsidR="008E1863" w:rsidRPr="000C5442" w:rsidTr="0085318C">
        <w:trPr>
          <w:trHeight w:val="624"/>
        </w:trPr>
        <w:tc>
          <w:tcPr>
            <w:tcW w:w="1560" w:type="dxa"/>
            <w:tcBorders>
              <w:top w:val="single" w:sz="4" w:space="0" w:color="BDD6EE"/>
              <w:left w:val="single" w:sz="4" w:space="0" w:color="BDD6EE"/>
              <w:bottom w:val="single" w:sz="4" w:space="0" w:color="BDD6EE"/>
              <w:right w:val="single" w:sz="4" w:space="0" w:color="BDD6EE"/>
            </w:tcBorders>
            <w:vAlign w:val="center"/>
            <w:hideMark/>
          </w:tcPr>
          <w:p w:rsidR="008E1863" w:rsidRPr="000C5442" w:rsidRDefault="008E1863" w:rsidP="003B1462">
            <w:pPr>
              <w:rPr>
                <w:rFonts w:ascii="Arial" w:hAnsi="Arial" w:cs="Arial"/>
                <w:b/>
                <w:bCs/>
                <w:color w:val="000000"/>
                <w:sz w:val="20"/>
                <w:szCs w:val="20"/>
              </w:rPr>
            </w:pPr>
            <w:r w:rsidRPr="000C5442">
              <w:rPr>
                <w:rFonts w:ascii="Arial" w:hAnsi="Arial" w:cs="Arial"/>
                <w:b/>
                <w:bCs/>
                <w:color w:val="000000"/>
                <w:sz w:val="20"/>
                <w:szCs w:val="20"/>
              </w:rPr>
              <w:t>Término de Postulación</w:t>
            </w:r>
          </w:p>
        </w:tc>
        <w:tc>
          <w:tcPr>
            <w:tcW w:w="1701" w:type="dxa"/>
            <w:tcBorders>
              <w:top w:val="single" w:sz="4" w:space="0" w:color="BDD6EE"/>
              <w:left w:val="single" w:sz="4" w:space="0" w:color="BDD6EE"/>
              <w:bottom w:val="single" w:sz="4" w:space="0" w:color="BDD6EE"/>
              <w:right w:val="single" w:sz="4" w:space="0" w:color="BDD6EE"/>
            </w:tcBorders>
            <w:vAlign w:val="center"/>
            <w:hideMark/>
          </w:tcPr>
          <w:p w:rsidR="008E1863" w:rsidRPr="000C5442" w:rsidRDefault="00FA0ABA" w:rsidP="008E1863">
            <w:pPr>
              <w:rPr>
                <w:rFonts w:ascii="Arial" w:hAnsi="Arial" w:cs="Arial"/>
                <w:color w:val="000000"/>
                <w:sz w:val="20"/>
                <w:szCs w:val="20"/>
              </w:rPr>
            </w:pPr>
            <w:r>
              <w:rPr>
                <w:rFonts w:ascii="Arial" w:hAnsi="Arial" w:cs="Arial"/>
                <w:color w:val="000000"/>
                <w:sz w:val="20"/>
                <w:szCs w:val="20"/>
              </w:rPr>
              <w:t xml:space="preserve">31 de enero </w:t>
            </w:r>
            <w:r w:rsidR="008E1863" w:rsidRPr="000C5442">
              <w:rPr>
                <w:rFonts w:ascii="Arial" w:hAnsi="Arial" w:cs="Arial"/>
                <w:color w:val="000000"/>
                <w:sz w:val="20"/>
                <w:szCs w:val="20"/>
              </w:rPr>
              <w:t xml:space="preserve"> de</w:t>
            </w:r>
            <w:r w:rsidR="008E1863">
              <w:rPr>
                <w:rFonts w:ascii="Arial" w:hAnsi="Arial" w:cs="Arial"/>
                <w:color w:val="000000"/>
                <w:sz w:val="20"/>
                <w:szCs w:val="20"/>
              </w:rPr>
              <w:t>l</w:t>
            </w:r>
            <w:r>
              <w:rPr>
                <w:rFonts w:ascii="Arial" w:hAnsi="Arial" w:cs="Arial"/>
                <w:color w:val="000000"/>
                <w:sz w:val="20"/>
                <w:szCs w:val="20"/>
              </w:rPr>
              <w:t xml:space="preserve"> 2020</w:t>
            </w:r>
          </w:p>
        </w:tc>
        <w:tc>
          <w:tcPr>
            <w:tcW w:w="6520" w:type="dxa"/>
            <w:tcBorders>
              <w:top w:val="single" w:sz="4" w:space="0" w:color="BDD6EE"/>
              <w:left w:val="single" w:sz="4" w:space="0" w:color="BDD6EE"/>
              <w:bottom w:val="single" w:sz="4" w:space="0" w:color="BDD6EE"/>
              <w:right w:val="single" w:sz="4" w:space="0" w:color="BDD6EE"/>
            </w:tcBorders>
            <w:vAlign w:val="center"/>
            <w:hideMark/>
          </w:tcPr>
          <w:p w:rsidR="008E1863" w:rsidRPr="000C5442" w:rsidRDefault="008E1863" w:rsidP="003B1462">
            <w:pPr>
              <w:jc w:val="both"/>
              <w:rPr>
                <w:rFonts w:ascii="Arial" w:hAnsi="Arial" w:cs="Arial"/>
                <w:color w:val="000000"/>
                <w:sz w:val="20"/>
                <w:szCs w:val="20"/>
              </w:rPr>
            </w:pPr>
            <w:r w:rsidRPr="000C5442">
              <w:rPr>
                <w:rFonts w:ascii="Arial" w:hAnsi="Arial" w:cs="Arial"/>
                <w:color w:val="000000"/>
                <w:sz w:val="20"/>
                <w:szCs w:val="20"/>
              </w:rPr>
              <w:t>Recepción de documentos hasta las 13:00hrs.</w:t>
            </w:r>
            <w:r>
              <w:rPr>
                <w:rFonts w:ascii="Arial" w:hAnsi="Arial" w:cs="Arial"/>
                <w:color w:val="000000"/>
                <w:sz w:val="20"/>
                <w:szCs w:val="20"/>
              </w:rPr>
              <w:t xml:space="preserve"> en Oficina de Partes, edificio municipal, Esmeralda #380.</w:t>
            </w:r>
          </w:p>
        </w:tc>
      </w:tr>
      <w:tr w:rsidR="008E1863" w:rsidRPr="000C5442" w:rsidTr="0085318C">
        <w:trPr>
          <w:trHeight w:val="624"/>
        </w:trPr>
        <w:tc>
          <w:tcPr>
            <w:tcW w:w="1560" w:type="dxa"/>
            <w:tcBorders>
              <w:top w:val="single" w:sz="4" w:space="0" w:color="BDD6EE"/>
              <w:left w:val="single" w:sz="4" w:space="0" w:color="BDD6EE"/>
              <w:bottom w:val="single" w:sz="4" w:space="0" w:color="BDD6EE"/>
              <w:right w:val="single" w:sz="4" w:space="0" w:color="BDD6EE"/>
            </w:tcBorders>
            <w:vAlign w:val="center"/>
            <w:hideMark/>
          </w:tcPr>
          <w:p w:rsidR="008E1863" w:rsidRPr="000C5442" w:rsidRDefault="008E1863" w:rsidP="003B1462">
            <w:pPr>
              <w:rPr>
                <w:rFonts w:ascii="Arial" w:hAnsi="Arial" w:cs="Arial"/>
                <w:b/>
                <w:bCs/>
                <w:color w:val="000000"/>
                <w:sz w:val="20"/>
                <w:szCs w:val="20"/>
              </w:rPr>
            </w:pPr>
            <w:r w:rsidRPr="000C5442">
              <w:rPr>
                <w:rFonts w:ascii="Arial" w:hAnsi="Arial" w:cs="Arial"/>
                <w:b/>
                <w:bCs/>
                <w:color w:val="000000"/>
                <w:sz w:val="20"/>
                <w:szCs w:val="20"/>
              </w:rPr>
              <w:t>Entrega de Resultados</w:t>
            </w:r>
          </w:p>
        </w:tc>
        <w:tc>
          <w:tcPr>
            <w:tcW w:w="1701" w:type="dxa"/>
            <w:tcBorders>
              <w:top w:val="single" w:sz="4" w:space="0" w:color="BDD6EE"/>
              <w:left w:val="single" w:sz="4" w:space="0" w:color="BDD6EE"/>
              <w:bottom w:val="single" w:sz="4" w:space="0" w:color="BDD6EE"/>
              <w:right w:val="single" w:sz="4" w:space="0" w:color="BDD6EE"/>
            </w:tcBorders>
            <w:vAlign w:val="center"/>
            <w:hideMark/>
          </w:tcPr>
          <w:p w:rsidR="008E1863" w:rsidRPr="000C5442" w:rsidRDefault="00FA0ABA" w:rsidP="003B1462">
            <w:pPr>
              <w:rPr>
                <w:rFonts w:ascii="Arial" w:hAnsi="Arial" w:cs="Arial"/>
                <w:color w:val="000000"/>
                <w:sz w:val="20"/>
                <w:szCs w:val="20"/>
              </w:rPr>
            </w:pPr>
            <w:r>
              <w:rPr>
                <w:rFonts w:ascii="Arial" w:hAnsi="Arial" w:cs="Arial"/>
                <w:color w:val="000000"/>
                <w:sz w:val="20"/>
                <w:szCs w:val="20"/>
              </w:rPr>
              <w:t>Marzo</w:t>
            </w:r>
            <w:r w:rsidR="0085318C">
              <w:rPr>
                <w:rFonts w:ascii="Arial" w:hAnsi="Arial" w:cs="Arial"/>
                <w:color w:val="000000"/>
                <w:sz w:val="20"/>
                <w:szCs w:val="20"/>
              </w:rPr>
              <w:t xml:space="preserve"> 2020</w:t>
            </w:r>
          </w:p>
        </w:tc>
        <w:tc>
          <w:tcPr>
            <w:tcW w:w="6520" w:type="dxa"/>
            <w:tcBorders>
              <w:top w:val="single" w:sz="4" w:space="0" w:color="BDD6EE"/>
              <w:left w:val="single" w:sz="4" w:space="0" w:color="BDD6EE"/>
              <w:bottom w:val="single" w:sz="4" w:space="0" w:color="BDD6EE"/>
              <w:right w:val="single" w:sz="4" w:space="0" w:color="BDD6EE"/>
            </w:tcBorders>
            <w:vAlign w:val="center"/>
            <w:hideMark/>
          </w:tcPr>
          <w:p w:rsidR="008E1863" w:rsidRPr="000C5442" w:rsidRDefault="008E1863" w:rsidP="003B1462">
            <w:pPr>
              <w:jc w:val="both"/>
              <w:rPr>
                <w:rFonts w:ascii="Arial" w:hAnsi="Arial" w:cs="Arial"/>
                <w:color w:val="000000"/>
                <w:sz w:val="20"/>
                <w:szCs w:val="20"/>
              </w:rPr>
            </w:pPr>
            <w:r w:rsidRPr="000C5442">
              <w:rPr>
                <w:rFonts w:ascii="Arial" w:hAnsi="Arial" w:cs="Arial"/>
                <w:color w:val="000000"/>
                <w:sz w:val="20"/>
                <w:szCs w:val="20"/>
              </w:rPr>
              <w:t xml:space="preserve">Difusión a través de página web: </w:t>
            </w:r>
            <w:hyperlink r:id="rId9" w:history="1">
              <w:r w:rsidRPr="000C5442">
                <w:rPr>
                  <w:rStyle w:val="Hipervnculo"/>
                  <w:rFonts w:ascii="Arial" w:hAnsi="Arial" w:cs="Arial"/>
                  <w:sz w:val="20"/>
                  <w:szCs w:val="20"/>
                </w:rPr>
                <w:t>www.yungay.cl</w:t>
              </w:r>
            </w:hyperlink>
            <w:r w:rsidRPr="000C5442">
              <w:rPr>
                <w:rFonts w:ascii="Arial" w:hAnsi="Arial" w:cs="Arial"/>
                <w:color w:val="000000"/>
                <w:sz w:val="20"/>
                <w:szCs w:val="20"/>
              </w:rPr>
              <w:t xml:space="preserve">, </w:t>
            </w:r>
            <w:proofErr w:type="spellStart"/>
            <w:r w:rsidRPr="000C5442">
              <w:rPr>
                <w:rFonts w:ascii="Arial" w:hAnsi="Arial" w:cs="Arial"/>
                <w:color w:val="000000"/>
                <w:sz w:val="20"/>
                <w:szCs w:val="20"/>
              </w:rPr>
              <w:t>Fanpage</w:t>
            </w:r>
            <w:proofErr w:type="spellEnd"/>
            <w:r w:rsidRPr="000C5442">
              <w:rPr>
                <w:rFonts w:ascii="Arial" w:hAnsi="Arial" w:cs="Arial"/>
                <w:color w:val="000000"/>
                <w:sz w:val="20"/>
                <w:szCs w:val="20"/>
              </w:rPr>
              <w:t xml:space="preserve"> y llamada telefónica.</w:t>
            </w:r>
          </w:p>
        </w:tc>
      </w:tr>
      <w:tr w:rsidR="008E1863" w:rsidRPr="000C5442" w:rsidTr="0085318C">
        <w:trPr>
          <w:trHeight w:val="624"/>
        </w:trPr>
        <w:tc>
          <w:tcPr>
            <w:tcW w:w="1560" w:type="dxa"/>
            <w:tcBorders>
              <w:top w:val="single" w:sz="4" w:space="0" w:color="BDD6EE"/>
              <w:left w:val="single" w:sz="4" w:space="0" w:color="BDD6EE"/>
              <w:bottom w:val="single" w:sz="4" w:space="0" w:color="BDD6EE"/>
              <w:right w:val="single" w:sz="4" w:space="0" w:color="BDD6EE"/>
            </w:tcBorders>
            <w:vAlign w:val="center"/>
            <w:hideMark/>
          </w:tcPr>
          <w:p w:rsidR="008E1863" w:rsidRPr="000C5442" w:rsidRDefault="008E1863" w:rsidP="003B1462">
            <w:pPr>
              <w:rPr>
                <w:rFonts w:ascii="Arial" w:hAnsi="Arial" w:cs="Arial"/>
                <w:b/>
                <w:bCs/>
                <w:color w:val="000000"/>
                <w:sz w:val="20"/>
                <w:szCs w:val="20"/>
              </w:rPr>
            </w:pPr>
            <w:r w:rsidRPr="000C5442">
              <w:rPr>
                <w:rFonts w:ascii="Arial" w:hAnsi="Arial" w:cs="Arial"/>
                <w:b/>
                <w:bCs/>
                <w:color w:val="000000"/>
                <w:sz w:val="20"/>
                <w:szCs w:val="20"/>
              </w:rPr>
              <w:t>Fecha de Rendición</w:t>
            </w:r>
          </w:p>
        </w:tc>
        <w:tc>
          <w:tcPr>
            <w:tcW w:w="1701" w:type="dxa"/>
            <w:tcBorders>
              <w:top w:val="single" w:sz="4" w:space="0" w:color="BDD6EE"/>
              <w:left w:val="single" w:sz="4" w:space="0" w:color="BDD6EE"/>
              <w:bottom w:val="single" w:sz="4" w:space="0" w:color="BDD6EE"/>
              <w:right w:val="single" w:sz="4" w:space="0" w:color="BDD6EE"/>
            </w:tcBorders>
            <w:vAlign w:val="center"/>
            <w:hideMark/>
          </w:tcPr>
          <w:p w:rsidR="008E1863" w:rsidRPr="000C5442" w:rsidRDefault="008E1863" w:rsidP="003B1462">
            <w:pPr>
              <w:rPr>
                <w:rFonts w:ascii="Arial" w:hAnsi="Arial" w:cs="Arial"/>
                <w:color w:val="000000"/>
                <w:sz w:val="20"/>
                <w:szCs w:val="20"/>
              </w:rPr>
            </w:pPr>
            <w:r>
              <w:rPr>
                <w:rFonts w:ascii="Arial" w:hAnsi="Arial" w:cs="Arial"/>
                <w:color w:val="000000"/>
                <w:sz w:val="20"/>
                <w:szCs w:val="20"/>
              </w:rPr>
              <w:t xml:space="preserve">Hasta el </w:t>
            </w:r>
            <w:r w:rsidRPr="000C5442">
              <w:rPr>
                <w:rFonts w:ascii="Arial" w:hAnsi="Arial" w:cs="Arial"/>
                <w:color w:val="000000"/>
                <w:sz w:val="20"/>
                <w:szCs w:val="20"/>
              </w:rPr>
              <w:t>30 de noviembre</w:t>
            </w:r>
            <w:r w:rsidR="0085318C">
              <w:rPr>
                <w:rFonts w:ascii="Arial" w:hAnsi="Arial" w:cs="Arial"/>
                <w:color w:val="000000"/>
                <w:sz w:val="20"/>
                <w:szCs w:val="20"/>
              </w:rPr>
              <w:t xml:space="preserve"> del 2020</w:t>
            </w:r>
          </w:p>
        </w:tc>
        <w:tc>
          <w:tcPr>
            <w:tcW w:w="6520" w:type="dxa"/>
            <w:tcBorders>
              <w:top w:val="single" w:sz="4" w:space="0" w:color="BDD6EE"/>
              <w:left w:val="single" w:sz="4" w:space="0" w:color="BDD6EE"/>
              <w:bottom w:val="single" w:sz="4" w:space="0" w:color="BDD6EE"/>
              <w:right w:val="single" w:sz="4" w:space="0" w:color="BDD6EE"/>
            </w:tcBorders>
            <w:vAlign w:val="center"/>
            <w:hideMark/>
          </w:tcPr>
          <w:p w:rsidR="008E1863" w:rsidRPr="000C5442" w:rsidRDefault="008E1863" w:rsidP="003B1462">
            <w:pPr>
              <w:jc w:val="both"/>
              <w:rPr>
                <w:rFonts w:ascii="Arial" w:hAnsi="Arial" w:cs="Arial"/>
                <w:color w:val="000000"/>
                <w:sz w:val="20"/>
                <w:szCs w:val="20"/>
              </w:rPr>
            </w:pPr>
            <w:r w:rsidRPr="000C5442">
              <w:rPr>
                <w:rFonts w:ascii="Arial" w:hAnsi="Arial" w:cs="Arial"/>
                <w:color w:val="000000"/>
                <w:sz w:val="20"/>
                <w:szCs w:val="20"/>
              </w:rPr>
              <w:t xml:space="preserve">La organización deberá remitir un Informe a través de la Oficina de Partes de la Municipalidad dirigido a la Dirección de Administración, Finanzas y Personal para acreditar el buen uso del recurso otorgado. </w:t>
            </w:r>
          </w:p>
          <w:p w:rsidR="008E1863" w:rsidRPr="000C5442" w:rsidRDefault="008E1863" w:rsidP="003B1462">
            <w:pPr>
              <w:jc w:val="both"/>
              <w:rPr>
                <w:rFonts w:ascii="Arial" w:hAnsi="Arial" w:cs="Arial"/>
                <w:color w:val="000000"/>
                <w:sz w:val="20"/>
                <w:szCs w:val="20"/>
              </w:rPr>
            </w:pPr>
            <w:r w:rsidRPr="000C5442">
              <w:rPr>
                <w:rFonts w:ascii="Arial" w:hAnsi="Arial" w:cs="Arial"/>
                <w:color w:val="000000"/>
                <w:sz w:val="20"/>
                <w:szCs w:val="20"/>
              </w:rPr>
              <w:t xml:space="preserve">El informe deberá detallar documentos tributarios y certificar el uso del recurso en la ejecución del proyecto. </w:t>
            </w:r>
          </w:p>
          <w:p w:rsidR="008E1863" w:rsidRPr="000C5442" w:rsidRDefault="008E1863" w:rsidP="003B1462">
            <w:pPr>
              <w:jc w:val="both"/>
              <w:rPr>
                <w:rFonts w:ascii="Arial" w:hAnsi="Arial" w:cs="Arial"/>
                <w:color w:val="FF0000"/>
                <w:sz w:val="20"/>
                <w:szCs w:val="20"/>
              </w:rPr>
            </w:pPr>
          </w:p>
        </w:tc>
      </w:tr>
    </w:tbl>
    <w:p w:rsidR="00FA0ABA" w:rsidRDefault="00FA0ABA" w:rsidP="00FA0ABA">
      <w:pPr>
        <w:spacing w:line="276" w:lineRule="auto"/>
        <w:jc w:val="both"/>
        <w:rPr>
          <w:rFonts w:ascii="Arial" w:hAnsi="Arial" w:cs="Arial"/>
          <w:sz w:val="20"/>
          <w:szCs w:val="20"/>
        </w:rPr>
      </w:pPr>
    </w:p>
    <w:p w:rsidR="00316EFB" w:rsidRPr="00316EFB" w:rsidRDefault="00316EFB" w:rsidP="00FA0ABA">
      <w:pPr>
        <w:spacing w:line="276" w:lineRule="auto"/>
        <w:jc w:val="both"/>
        <w:rPr>
          <w:rFonts w:ascii="Arial" w:hAnsi="Arial" w:cs="Arial"/>
          <w:b/>
          <w:color w:val="000000"/>
          <w:sz w:val="20"/>
          <w:szCs w:val="20"/>
        </w:rPr>
      </w:pPr>
      <w:r w:rsidRPr="00316EFB">
        <w:rPr>
          <w:rFonts w:ascii="Arial" w:hAnsi="Arial" w:cs="Arial"/>
          <w:b/>
          <w:color w:val="000000"/>
          <w:sz w:val="20"/>
          <w:szCs w:val="20"/>
        </w:rPr>
        <w:t>DE LOS POSTULANTES</w:t>
      </w:r>
    </w:p>
    <w:p w:rsidR="00563890" w:rsidRPr="00186768" w:rsidRDefault="00563890" w:rsidP="00186768">
      <w:pPr>
        <w:spacing w:line="276" w:lineRule="auto"/>
        <w:jc w:val="both"/>
        <w:rPr>
          <w:rFonts w:ascii="Arial" w:eastAsia="Batang" w:hAnsi="Arial" w:cs="Arial"/>
          <w:b/>
          <w:sz w:val="20"/>
          <w:szCs w:val="20"/>
          <w:lang w:val="es-MX"/>
        </w:rPr>
      </w:pPr>
      <w:r w:rsidRPr="00186768">
        <w:rPr>
          <w:rFonts w:ascii="Arial" w:eastAsia="Batang" w:hAnsi="Arial" w:cs="Arial"/>
          <w:sz w:val="20"/>
          <w:szCs w:val="20"/>
          <w:lang w:val="es-MX"/>
        </w:rPr>
        <w:t xml:space="preserve">Podrán </w:t>
      </w:r>
      <w:r w:rsidR="00316EFB">
        <w:rPr>
          <w:rFonts w:ascii="Arial" w:eastAsia="Batang" w:hAnsi="Arial" w:cs="Arial"/>
          <w:sz w:val="20"/>
          <w:szCs w:val="20"/>
          <w:lang w:val="es-MX"/>
        </w:rPr>
        <w:t>participar a la</w:t>
      </w:r>
      <w:r w:rsidR="00BA1F49" w:rsidRPr="00186768">
        <w:rPr>
          <w:rFonts w:ascii="Arial" w:eastAsia="Batang" w:hAnsi="Arial" w:cs="Arial"/>
          <w:sz w:val="20"/>
          <w:szCs w:val="20"/>
          <w:lang w:val="es-MX"/>
        </w:rPr>
        <w:t xml:space="preserve"> Subvención</w:t>
      </w:r>
      <w:r w:rsidR="00126D87" w:rsidRPr="00186768">
        <w:rPr>
          <w:rFonts w:ascii="Arial" w:eastAsia="Batang" w:hAnsi="Arial" w:cs="Arial"/>
          <w:sz w:val="20"/>
          <w:szCs w:val="20"/>
          <w:lang w:val="es-MX"/>
        </w:rPr>
        <w:t xml:space="preserve"> Municipal</w:t>
      </w:r>
      <w:r w:rsidRPr="00186768">
        <w:rPr>
          <w:rFonts w:ascii="Arial" w:eastAsia="Batang" w:hAnsi="Arial" w:cs="Arial"/>
          <w:sz w:val="20"/>
          <w:szCs w:val="20"/>
          <w:lang w:val="es-MX"/>
        </w:rPr>
        <w:t xml:space="preserve"> las personas jurídicas de carácter público o privado, sin fines de lucro.</w:t>
      </w:r>
    </w:p>
    <w:p w:rsidR="00563890" w:rsidRPr="00186768" w:rsidRDefault="00316EFB" w:rsidP="00316EFB">
      <w:pPr>
        <w:spacing w:line="276" w:lineRule="auto"/>
        <w:jc w:val="both"/>
        <w:rPr>
          <w:rFonts w:ascii="Arial" w:eastAsia="Batang" w:hAnsi="Arial" w:cs="Arial"/>
          <w:sz w:val="20"/>
          <w:szCs w:val="20"/>
          <w:lang w:val="es-MX"/>
        </w:rPr>
      </w:pPr>
      <w:r>
        <w:rPr>
          <w:rFonts w:ascii="Arial" w:eastAsia="Batang" w:hAnsi="Arial" w:cs="Arial"/>
          <w:sz w:val="20"/>
          <w:szCs w:val="20"/>
          <w:lang w:val="es-MX"/>
        </w:rPr>
        <w:t>Las organizaciones de carácter nacional</w:t>
      </w:r>
      <w:r w:rsidR="00563890" w:rsidRPr="00186768">
        <w:rPr>
          <w:rFonts w:ascii="Arial" w:eastAsia="Batang" w:hAnsi="Arial" w:cs="Arial"/>
          <w:sz w:val="20"/>
          <w:szCs w:val="20"/>
          <w:lang w:val="es-MX"/>
        </w:rPr>
        <w:t xml:space="preserve"> </w:t>
      </w:r>
      <w:r w:rsidR="0085318C">
        <w:rPr>
          <w:rFonts w:ascii="Arial" w:eastAsia="Batang" w:hAnsi="Arial" w:cs="Arial"/>
          <w:sz w:val="20"/>
          <w:szCs w:val="20"/>
          <w:lang w:val="es-MX"/>
        </w:rPr>
        <w:t xml:space="preserve">deberán </w:t>
      </w:r>
      <w:r w:rsidR="00563890" w:rsidRPr="00186768">
        <w:rPr>
          <w:rFonts w:ascii="Arial" w:eastAsia="Batang" w:hAnsi="Arial" w:cs="Arial"/>
          <w:sz w:val="20"/>
          <w:szCs w:val="20"/>
          <w:lang w:val="es-MX"/>
        </w:rPr>
        <w:t xml:space="preserve"> tener su domicilio dentro o fuera del </w:t>
      </w:r>
      <w:r w:rsidR="00C00C3E" w:rsidRPr="00186768">
        <w:rPr>
          <w:rFonts w:ascii="Arial" w:eastAsia="Batang" w:hAnsi="Arial" w:cs="Arial"/>
          <w:sz w:val="20"/>
          <w:szCs w:val="20"/>
          <w:lang w:val="es-MX"/>
        </w:rPr>
        <w:t>territor</w:t>
      </w:r>
      <w:r>
        <w:rPr>
          <w:rFonts w:ascii="Arial" w:eastAsia="Batang" w:hAnsi="Arial" w:cs="Arial"/>
          <w:sz w:val="20"/>
          <w:szCs w:val="20"/>
          <w:lang w:val="es-MX"/>
        </w:rPr>
        <w:t>io</w:t>
      </w:r>
      <w:r w:rsidR="00C00C3E" w:rsidRPr="00186768">
        <w:rPr>
          <w:rFonts w:ascii="Arial" w:eastAsia="Batang" w:hAnsi="Arial" w:cs="Arial"/>
          <w:sz w:val="20"/>
          <w:szCs w:val="20"/>
          <w:lang w:val="es-MX"/>
        </w:rPr>
        <w:t xml:space="preserve"> de la Comuna </w:t>
      </w:r>
      <w:r w:rsidR="008757FE" w:rsidRPr="00186768">
        <w:rPr>
          <w:rFonts w:ascii="Arial" w:eastAsia="Batang" w:hAnsi="Arial" w:cs="Arial"/>
          <w:sz w:val="20"/>
          <w:szCs w:val="20"/>
          <w:lang w:val="es-MX"/>
        </w:rPr>
        <w:t xml:space="preserve">de </w:t>
      </w:r>
      <w:r w:rsidR="00673392" w:rsidRPr="00186768">
        <w:rPr>
          <w:rFonts w:ascii="Arial" w:eastAsia="Batang" w:hAnsi="Arial" w:cs="Arial"/>
          <w:sz w:val="20"/>
          <w:szCs w:val="20"/>
          <w:lang w:val="es-MX"/>
        </w:rPr>
        <w:t>Yungay.</w:t>
      </w:r>
      <w:r>
        <w:rPr>
          <w:rFonts w:ascii="Arial" w:eastAsia="Batang" w:hAnsi="Arial" w:cs="Arial"/>
          <w:sz w:val="20"/>
          <w:szCs w:val="20"/>
          <w:lang w:val="es-MX"/>
        </w:rPr>
        <w:t xml:space="preserve"> La organización </w:t>
      </w:r>
      <w:r w:rsidR="00673392" w:rsidRPr="00186768">
        <w:rPr>
          <w:rFonts w:ascii="Arial" w:eastAsia="Batang" w:hAnsi="Arial" w:cs="Arial"/>
          <w:sz w:val="20"/>
          <w:szCs w:val="20"/>
          <w:lang w:val="es-MX"/>
        </w:rPr>
        <w:t>debe</w:t>
      </w:r>
      <w:r>
        <w:rPr>
          <w:rFonts w:ascii="Arial" w:eastAsia="Batang" w:hAnsi="Arial" w:cs="Arial"/>
          <w:sz w:val="20"/>
          <w:szCs w:val="20"/>
          <w:lang w:val="es-MX"/>
        </w:rPr>
        <w:t>rá</w:t>
      </w:r>
      <w:r w:rsidR="00673392" w:rsidRPr="00186768">
        <w:rPr>
          <w:rFonts w:ascii="Arial" w:eastAsia="Batang" w:hAnsi="Arial" w:cs="Arial"/>
          <w:sz w:val="20"/>
          <w:szCs w:val="20"/>
          <w:lang w:val="es-MX"/>
        </w:rPr>
        <w:t xml:space="preserve"> acreditar</w:t>
      </w:r>
      <w:r>
        <w:rPr>
          <w:rFonts w:ascii="Arial" w:eastAsia="Batang" w:hAnsi="Arial" w:cs="Arial"/>
          <w:sz w:val="20"/>
          <w:szCs w:val="20"/>
          <w:lang w:val="es-MX"/>
        </w:rPr>
        <w:t xml:space="preserve"> su</w:t>
      </w:r>
      <w:r w:rsidR="00673392" w:rsidRPr="00186768">
        <w:rPr>
          <w:rFonts w:ascii="Arial" w:eastAsia="Batang" w:hAnsi="Arial" w:cs="Arial"/>
          <w:sz w:val="20"/>
          <w:szCs w:val="20"/>
          <w:lang w:val="es-MX"/>
        </w:rPr>
        <w:t xml:space="preserve"> lugar de fu</w:t>
      </w:r>
      <w:r>
        <w:rPr>
          <w:rFonts w:ascii="Arial" w:eastAsia="Batang" w:hAnsi="Arial" w:cs="Arial"/>
          <w:sz w:val="20"/>
          <w:szCs w:val="20"/>
          <w:lang w:val="es-MX"/>
        </w:rPr>
        <w:t>ncionamiento dentro en la comuna con un mínimo de</w:t>
      </w:r>
      <w:r w:rsidR="00252933" w:rsidRPr="00186768">
        <w:rPr>
          <w:rFonts w:ascii="Arial" w:eastAsia="Batang" w:hAnsi="Arial" w:cs="Arial"/>
          <w:sz w:val="20"/>
          <w:szCs w:val="20"/>
          <w:lang w:val="es-MX"/>
        </w:rPr>
        <w:t xml:space="preserve"> </w:t>
      </w:r>
      <w:r w:rsidR="00BB275E" w:rsidRPr="00186768">
        <w:rPr>
          <w:rFonts w:ascii="Arial" w:eastAsia="Batang" w:hAnsi="Arial" w:cs="Arial"/>
          <w:sz w:val="20"/>
          <w:szCs w:val="20"/>
          <w:lang w:val="es-MX"/>
        </w:rPr>
        <w:t>dos</w:t>
      </w:r>
      <w:r w:rsidR="00673392" w:rsidRPr="00186768">
        <w:rPr>
          <w:rFonts w:ascii="Arial" w:eastAsia="Batang" w:hAnsi="Arial" w:cs="Arial"/>
          <w:sz w:val="20"/>
          <w:szCs w:val="20"/>
          <w:lang w:val="es-MX"/>
        </w:rPr>
        <w:t xml:space="preserve"> años de antigüedad.</w:t>
      </w:r>
    </w:p>
    <w:p w:rsidR="00C5799E" w:rsidRPr="00EB5C43" w:rsidRDefault="00563890" w:rsidP="00316EFB">
      <w:pPr>
        <w:spacing w:line="276" w:lineRule="auto"/>
        <w:jc w:val="both"/>
        <w:rPr>
          <w:rFonts w:ascii="Arial" w:eastAsia="Batang" w:hAnsi="Arial" w:cs="Arial"/>
          <w:color w:val="000000" w:themeColor="text1"/>
          <w:sz w:val="20"/>
          <w:szCs w:val="20"/>
          <w:lang w:val="es-MX"/>
        </w:rPr>
      </w:pPr>
      <w:r w:rsidRPr="00EB5C43">
        <w:rPr>
          <w:rFonts w:ascii="Arial" w:eastAsia="Batang" w:hAnsi="Arial" w:cs="Arial"/>
          <w:color w:val="000000" w:themeColor="text1"/>
          <w:sz w:val="20"/>
          <w:szCs w:val="20"/>
          <w:lang w:val="es-MX"/>
        </w:rPr>
        <w:t xml:space="preserve">Deberán presentar </w:t>
      </w:r>
      <w:r w:rsidR="0085318C">
        <w:rPr>
          <w:rFonts w:ascii="Arial" w:eastAsia="Batang" w:hAnsi="Arial" w:cs="Arial"/>
          <w:color w:val="000000" w:themeColor="text1"/>
          <w:sz w:val="20"/>
          <w:szCs w:val="20"/>
          <w:lang w:val="es-MX"/>
        </w:rPr>
        <w:t xml:space="preserve">los </w:t>
      </w:r>
      <w:r w:rsidRPr="00EB5C43">
        <w:rPr>
          <w:rFonts w:ascii="Arial" w:eastAsia="Batang" w:hAnsi="Arial" w:cs="Arial"/>
          <w:color w:val="000000" w:themeColor="text1"/>
          <w:sz w:val="20"/>
          <w:szCs w:val="20"/>
          <w:lang w:val="es-MX"/>
        </w:rPr>
        <w:t>antecedentes</w:t>
      </w:r>
      <w:r w:rsidR="0085318C">
        <w:rPr>
          <w:rFonts w:ascii="Arial" w:eastAsia="Batang" w:hAnsi="Arial" w:cs="Arial"/>
          <w:color w:val="000000" w:themeColor="text1"/>
          <w:sz w:val="20"/>
          <w:szCs w:val="20"/>
          <w:lang w:val="es-MX"/>
        </w:rPr>
        <w:t xml:space="preserve"> originales</w:t>
      </w:r>
      <w:r w:rsidRPr="00EB5C43">
        <w:rPr>
          <w:rFonts w:ascii="Arial" w:eastAsia="Batang" w:hAnsi="Arial" w:cs="Arial"/>
          <w:color w:val="000000" w:themeColor="text1"/>
          <w:sz w:val="20"/>
          <w:szCs w:val="20"/>
          <w:lang w:val="es-MX"/>
        </w:rPr>
        <w:t xml:space="preserve">, así como </w:t>
      </w:r>
      <w:r w:rsidR="00E57058" w:rsidRPr="00EB5C43">
        <w:rPr>
          <w:rFonts w:ascii="Arial" w:eastAsia="Batang" w:hAnsi="Arial" w:cs="Arial"/>
          <w:color w:val="000000" w:themeColor="text1"/>
          <w:sz w:val="20"/>
          <w:szCs w:val="20"/>
          <w:lang w:val="es-MX"/>
        </w:rPr>
        <w:t>documentos actualizados</w:t>
      </w:r>
      <w:r w:rsidRPr="00EB5C43">
        <w:rPr>
          <w:rFonts w:ascii="Arial" w:eastAsia="Batang" w:hAnsi="Arial" w:cs="Arial"/>
          <w:color w:val="000000" w:themeColor="text1"/>
          <w:sz w:val="20"/>
          <w:szCs w:val="20"/>
          <w:lang w:val="es-MX"/>
        </w:rPr>
        <w:t xml:space="preserve"> en que conste la personería del representante legal.</w:t>
      </w:r>
    </w:p>
    <w:p w:rsidR="00ED10D1" w:rsidRDefault="00ED10D1" w:rsidP="00316EFB">
      <w:pPr>
        <w:spacing w:before="240"/>
        <w:jc w:val="both"/>
        <w:rPr>
          <w:rFonts w:ascii="Arial" w:hAnsi="Arial" w:cs="Arial"/>
          <w:sz w:val="20"/>
          <w:szCs w:val="20"/>
          <w:lang w:val="es-MX"/>
        </w:rPr>
      </w:pPr>
    </w:p>
    <w:p w:rsidR="0085318C" w:rsidRDefault="0085318C" w:rsidP="00316EFB">
      <w:pPr>
        <w:spacing w:before="240"/>
        <w:jc w:val="both"/>
        <w:rPr>
          <w:rFonts w:ascii="Arial" w:hAnsi="Arial" w:cs="Arial"/>
          <w:sz w:val="20"/>
          <w:szCs w:val="20"/>
          <w:lang w:val="es-MX"/>
        </w:rPr>
      </w:pPr>
    </w:p>
    <w:p w:rsidR="00316EFB" w:rsidRPr="000C5442" w:rsidRDefault="00316EFB" w:rsidP="0051503C">
      <w:pPr>
        <w:spacing w:before="240"/>
        <w:ind w:right="141"/>
        <w:jc w:val="both"/>
        <w:rPr>
          <w:rFonts w:ascii="Arial" w:hAnsi="Arial" w:cs="Arial"/>
          <w:sz w:val="20"/>
          <w:szCs w:val="20"/>
        </w:rPr>
      </w:pPr>
      <w:r w:rsidRPr="000C5442">
        <w:rPr>
          <w:rFonts w:ascii="Arial" w:hAnsi="Arial" w:cs="Arial"/>
          <w:sz w:val="20"/>
          <w:szCs w:val="20"/>
        </w:rPr>
        <w:lastRenderedPageBreak/>
        <w:t xml:space="preserve">Las organizaciones para postular </w:t>
      </w:r>
      <w:r>
        <w:rPr>
          <w:rFonts w:ascii="Arial" w:hAnsi="Arial" w:cs="Arial"/>
          <w:sz w:val="20"/>
          <w:szCs w:val="20"/>
        </w:rPr>
        <w:t xml:space="preserve">a la Subvención municipal </w:t>
      </w:r>
      <w:r w:rsidRPr="000C5442">
        <w:rPr>
          <w:rFonts w:ascii="Arial" w:hAnsi="Arial" w:cs="Arial"/>
          <w:sz w:val="20"/>
          <w:szCs w:val="20"/>
        </w:rPr>
        <w:t xml:space="preserve">deben </w:t>
      </w:r>
      <w:r w:rsidR="00ED10D1">
        <w:rPr>
          <w:rFonts w:ascii="Arial" w:hAnsi="Arial" w:cs="Arial"/>
          <w:sz w:val="20"/>
          <w:szCs w:val="20"/>
        </w:rPr>
        <w:t>completar el f</w:t>
      </w:r>
      <w:r w:rsidRPr="000C5442">
        <w:rPr>
          <w:rFonts w:ascii="Arial" w:hAnsi="Arial" w:cs="Arial"/>
          <w:sz w:val="20"/>
          <w:szCs w:val="20"/>
        </w:rPr>
        <w:t>ormulario de postulación acompaña</w:t>
      </w:r>
      <w:r w:rsidR="00ED10D1">
        <w:rPr>
          <w:rFonts w:ascii="Arial" w:hAnsi="Arial" w:cs="Arial"/>
          <w:sz w:val="20"/>
          <w:szCs w:val="20"/>
        </w:rPr>
        <w:t>n</w:t>
      </w:r>
      <w:r w:rsidRPr="000C5442">
        <w:rPr>
          <w:rFonts w:ascii="Arial" w:hAnsi="Arial" w:cs="Arial"/>
          <w:sz w:val="20"/>
          <w:szCs w:val="20"/>
        </w:rPr>
        <w:t xml:space="preserve">do </w:t>
      </w:r>
      <w:r w:rsidR="00ED10D1">
        <w:rPr>
          <w:rFonts w:ascii="Arial" w:hAnsi="Arial" w:cs="Arial"/>
          <w:sz w:val="20"/>
          <w:szCs w:val="20"/>
        </w:rPr>
        <w:t>con</w:t>
      </w:r>
      <w:r w:rsidRPr="000C5442">
        <w:rPr>
          <w:rFonts w:ascii="Arial" w:hAnsi="Arial" w:cs="Arial"/>
          <w:sz w:val="20"/>
          <w:szCs w:val="20"/>
        </w:rPr>
        <w:t xml:space="preserve"> </w:t>
      </w:r>
      <w:r w:rsidR="00ED10D1">
        <w:rPr>
          <w:rFonts w:ascii="Arial" w:hAnsi="Arial" w:cs="Arial"/>
          <w:sz w:val="20"/>
          <w:szCs w:val="20"/>
        </w:rPr>
        <w:t>los documentos que a continuación se indican.</w:t>
      </w:r>
    </w:p>
    <w:tbl>
      <w:tblPr>
        <w:tblStyle w:val="Tablaconcuadrcula1clara-nfasis51"/>
        <w:tblW w:w="5000" w:type="pct"/>
        <w:tblLook w:val="04A0" w:firstRow="1" w:lastRow="0" w:firstColumn="1" w:lastColumn="0" w:noHBand="0" w:noVBand="1"/>
      </w:tblPr>
      <w:tblGrid>
        <w:gridCol w:w="440"/>
        <w:gridCol w:w="4070"/>
        <w:gridCol w:w="5260"/>
      </w:tblGrid>
      <w:tr w:rsidR="00316EFB" w:rsidRPr="000C5442" w:rsidTr="00435C5D">
        <w:trPr>
          <w:cnfStyle w:val="100000000000" w:firstRow="1" w:lastRow="0" w:firstColumn="0" w:lastColumn="0" w:oddVBand="0" w:evenVBand="0" w:oddHBand="0"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225" w:type="pct"/>
          </w:tcPr>
          <w:p w:rsidR="00316EFB" w:rsidRPr="00316EFB" w:rsidRDefault="00316EFB" w:rsidP="003B1462">
            <w:pPr>
              <w:rPr>
                <w:rFonts w:ascii="Arial" w:hAnsi="Arial" w:cs="Arial"/>
                <w:color w:val="4472C4" w:themeColor="accent5"/>
                <w:sz w:val="20"/>
                <w:szCs w:val="20"/>
                <w:lang w:val="es-CL"/>
              </w:rPr>
            </w:pPr>
          </w:p>
        </w:tc>
        <w:tc>
          <w:tcPr>
            <w:tcW w:w="2083" w:type="pct"/>
          </w:tcPr>
          <w:p w:rsidR="00316EFB" w:rsidRPr="000C5442" w:rsidRDefault="00316EFB" w:rsidP="003B1462">
            <w:pPr>
              <w:cnfStyle w:val="100000000000" w:firstRow="1" w:lastRow="0" w:firstColumn="0" w:lastColumn="0" w:oddVBand="0" w:evenVBand="0" w:oddHBand="0" w:evenHBand="0" w:firstRowFirstColumn="0" w:firstRowLastColumn="0" w:lastRowFirstColumn="0" w:lastRowLastColumn="0"/>
              <w:rPr>
                <w:rFonts w:ascii="Arial" w:hAnsi="Arial" w:cs="Arial"/>
                <w:b w:val="0"/>
                <w:color w:val="4472C4" w:themeColor="accent5"/>
                <w:sz w:val="20"/>
                <w:szCs w:val="20"/>
              </w:rPr>
            </w:pPr>
            <w:r w:rsidRPr="000C5442">
              <w:rPr>
                <w:rFonts w:ascii="Arial" w:hAnsi="Arial" w:cs="Arial"/>
                <w:color w:val="4472C4" w:themeColor="accent5"/>
                <w:sz w:val="20"/>
                <w:szCs w:val="20"/>
              </w:rPr>
              <w:t xml:space="preserve">DOCUMENTOS QUE SE </w:t>
            </w:r>
            <w:r>
              <w:rPr>
                <w:rFonts w:ascii="Arial" w:hAnsi="Arial" w:cs="Arial"/>
                <w:color w:val="4472C4" w:themeColor="accent5"/>
                <w:sz w:val="20"/>
                <w:szCs w:val="20"/>
              </w:rPr>
              <w:t>REQUIEREN</w:t>
            </w:r>
          </w:p>
        </w:tc>
        <w:tc>
          <w:tcPr>
            <w:tcW w:w="2693" w:type="pct"/>
          </w:tcPr>
          <w:p w:rsidR="00316EFB" w:rsidRPr="000C5442" w:rsidRDefault="00316EFB" w:rsidP="003B1462">
            <w:pPr>
              <w:cnfStyle w:val="100000000000" w:firstRow="1" w:lastRow="0" w:firstColumn="0" w:lastColumn="0" w:oddVBand="0" w:evenVBand="0" w:oddHBand="0" w:evenHBand="0" w:firstRowFirstColumn="0" w:firstRowLastColumn="0" w:lastRowFirstColumn="0" w:lastRowLastColumn="0"/>
              <w:rPr>
                <w:rFonts w:ascii="Arial" w:hAnsi="Arial" w:cs="Arial"/>
                <w:b w:val="0"/>
                <w:color w:val="4472C4" w:themeColor="accent5"/>
                <w:sz w:val="20"/>
                <w:szCs w:val="20"/>
              </w:rPr>
            </w:pPr>
            <w:r w:rsidRPr="000C5442">
              <w:rPr>
                <w:rFonts w:ascii="Arial" w:hAnsi="Arial" w:cs="Arial"/>
                <w:color w:val="4472C4" w:themeColor="accent5"/>
                <w:sz w:val="20"/>
                <w:szCs w:val="20"/>
              </w:rPr>
              <w:t>DESCRIPCIÓN DEL DOCUMENTO</w:t>
            </w:r>
          </w:p>
        </w:tc>
      </w:tr>
      <w:tr w:rsidR="00316EFB" w:rsidRPr="000C5442" w:rsidTr="00FE1182">
        <w:trPr>
          <w:trHeight w:val="903"/>
        </w:trPr>
        <w:tc>
          <w:tcPr>
            <w:cnfStyle w:val="001000000000" w:firstRow="0" w:lastRow="0" w:firstColumn="1" w:lastColumn="0" w:oddVBand="0" w:evenVBand="0" w:oddHBand="0" w:evenHBand="0" w:firstRowFirstColumn="0" w:firstRowLastColumn="0" w:lastRowFirstColumn="0" w:lastRowLastColumn="0"/>
            <w:tcW w:w="225" w:type="pct"/>
          </w:tcPr>
          <w:p w:rsidR="00316EFB" w:rsidRPr="000C5442" w:rsidRDefault="00ED10D1" w:rsidP="003B1462">
            <w:pPr>
              <w:rPr>
                <w:rFonts w:ascii="Arial" w:hAnsi="Arial" w:cs="Arial"/>
                <w:sz w:val="20"/>
                <w:szCs w:val="20"/>
              </w:rPr>
            </w:pPr>
            <w:r>
              <w:rPr>
                <w:rFonts w:ascii="Arial" w:hAnsi="Arial" w:cs="Arial"/>
                <w:sz w:val="20"/>
                <w:szCs w:val="20"/>
              </w:rPr>
              <w:t>1</w:t>
            </w:r>
          </w:p>
        </w:tc>
        <w:tc>
          <w:tcPr>
            <w:tcW w:w="2083" w:type="pct"/>
          </w:tcPr>
          <w:p w:rsidR="00316EFB" w:rsidRPr="00316EFB"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r w:rsidRPr="00ED10D1">
              <w:rPr>
                <w:rFonts w:ascii="Arial" w:hAnsi="Arial" w:cs="Arial"/>
                <w:sz w:val="20"/>
                <w:szCs w:val="20"/>
                <w:lang w:val="es-CL"/>
              </w:rPr>
              <w:t>Certificado de Personalidad Jurídica vigente.</w:t>
            </w:r>
          </w:p>
        </w:tc>
        <w:tc>
          <w:tcPr>
            <w:tcW w:w="2693" w:type="pct"/>
          </w:tcPr>
          <w:p w:rsidR="00316EFB" w:rsidRPr="00316EFB" w:rsidRDefault="00ED10D1" w:rsidP="0085318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r w:rsidRPr="00894AA4">
              <w:rPr>
                <w:rFonts w:ascii="Arial" w:hAnsi="Arial" w:cs="Arial"/>
                <w:sz w:val="20"/>
                <w:szCs w:val="20"/>
                <w:lang w:val="es-CL"/>
              </w:rPr>
              <w:t>Certificado emitido por</w:t>
            </w:r>
            <w:r w:rsidR="0085318C">
              <w:rPr>
                <w:rFonts w:ascii="Arial" w:hAnsi="Arial" w:cs="Arial"/>
                <w:sz w:val="20"/>
                <w:szCs w:val="20"/>
                <w:lang w:val="es-CL"/>
              </w:rPr>
              <w:t xml:space="preserve"> el Registro Civil</w:t>
            </w:r>
            <w:r w:rsidRPr="00894AA4">
              <w:rPr>
                <w:rFonts w:ascii="Arial" w:hAnsi="Arial" w:cs="Arial"/>
                <w:sz w:val="20"/>
                <w:szCs w:val="20"/>
                <w:lang w:val="es-CL"/>
              </w:rPr>
              <w:t xml:space="preserve"> </w:t>
            </w:r>
          </w:p>
        </w:tc>
      </w:tr>
      <w:tr w:rsidR="00ED10D1" w:rsidRPr="000C5442" w:rsidTr="00435C5D">
        <w:trPr>
          <w:trHeight w:val="866"/>
        </w:trPr>
        <w:tc>
          <w:tcPr>
            <w:cnfStyle w:val="001000000000" w:firstRow="0" w:lastRow="0" w:firstColumn="1" w:lastColumn="0" w:oddVBand="0" w:evenVBand="0" w:oddHBand="0" w:evenHBand="0" w:firstRowFirstColumn="0" w:firstRowLastColumn="0" w:lastRowFirstColumn="0" w:lastRowLastColumn="0"/>
            <w:tcW w:w="225" w:type="pct"/>
          </w:tcPr>
          <w:p w:rsidR="00ED10D1" w:rsidRPr="000C5442" w:rsidRDefault="00ED10D1" w:rsidP="003B1462">
            <w:pPr>
              <w:rPr>
                <w:rFonts w:ascii="Arial" w:hAnsi="Arial" w:cs="Arial"/>
                <w:sz w:val="20"/>
                <w:szCs w:val="20"/>
              </w:rPr>
            </w:pPr>
            <w:r>
              <w:rPr>
                <w:rFonts w:ascii="Arial" w:hAnsi="Arial" w:cs="Arial"/>
                <w:sz w:val="20"/>
                <w:szCs w:val="20"/>
              </w:rPr>
              <w:t>2</w:t>
            </w:r>
          </w:p>
        </w:tc>
        <w:tc>
          <w:tcPr>
            <w:tcW w:w="2083" w:type="pct"/>
          </w:tcPr>
          <w:p w:rsidR="00ED10D1" w:rsidRPr="00ED10D1"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r w:rsidRPr="00ED10D1">
              <w:rPr>
                <w:rFonts w:ascii="Arial" w:hAnsi="Arial" w:cs="Arial"/>
                <w:sz w:val="20"/>
                <w:szCs w:val="20"/>
                <w:lang w:val="es-CL"/>
              </w:rPr>
              <w:t>Fotocopia del RUT de la institución</w:t>
            </w:r>
            <w:r>
              <w:rPr>
                <w:rFonts w:ascii="Arial" w:hAnsi="Arial" w:cs="Arial"/>
                <w:sz w:val="20"/>
                <w:szCs w:val="20"/>
                <w:lang w:val="es-CL"/>
              </w:rPr>
              <w:t>.</w:t>
            </w:r>
          </w:p>
        </w:tc>
        <w:tc>
          <w:tcPr>
            <w:tcW w:w="2693" w:type="pct"/>
          </w:tcPr>
          <w:p w:rsidR="00ED10D1" w:rsidRPr="00ED10D1"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r w:rsidRPr="00ED10D1">
              <w:rPr>
                <w:rFonts w:ascii="Arial" w:hAnsi="Arial" w:cs="Arial"/>
                <w:sz w:val="20"/>
                <w:szCs w:val="20"/>
                <w:lang w:val="es-CL"/>
              </w:rPr>
              <w:t>RUT emitido por el Servicio de impuestos internos</w:t>
            </w:r>
          </w:p>
        </w:tc>
      </w:tr>
      <w:tr w:rsidR="00316EFB" w:rsidRPr="000C5442" w:rsidTr="00435C5D">
        <w:trPr>
          <w:trHeight w:val="425"/>
        </w:trPr>
        <w:tc>
          <w:tcPr>
            <w:cnfStyle w:val="001000000000" w:firstRow="0" w:lastRow="0" w:firstColumn="1" w:lastColumn="0" w:oddVBand="0" w:evenVBand="0" w:oddHBand="0" w:evenHBand="0" w:firstRowFirstColumn="0" w:firstRowLastColumn="0" w:lastRowFirstColumn="0" w:lastRowLastColumn="0"/>
            <w:tcW w:w="225" w:type="pct"/>
          </w:tcPr>
          <w:p w:rsidR="00316EFB" w:rsidRPr="000C5442" w:rsidRDefault="00316EFB" w:rsidP="003B1462">
            <w:pPr>
              <w:rPr>
                <w:rFonts w:ascii="Arial" w:hAnsi="Arial" w:cs="Arial"/>
                <w:sz w:val="20"/>
                <w:szCs w:val="20"/>
              </w:rPr>
            </w:pPr>
            <w:r w:rsidRPr="000C5442">
              <w:rPr>
                <w:rFonts w:ascii="Arial" w:hAnsi="Arial" w:cs="Arial"/>
                <w:sz w:val="20"/>
                <w:szCs w:val="20"/>
              </w:rPr>
              <w:t>3</w:t>
            </w:r>
          </w:p>
        </w:tc>
        <w:tc>
          <w:tcPr>
            <w:tcW w:w="2083" w:type="pct"/>
          </w:tcPr>
          <w:p w:rsidR="00ED10D1" w:rsidRPr="00FE1182"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p>
          <w:p w:rsidR="00316EFB" w:rsidRPr="00ED10D1"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r w:rsidRPr="00ED10D1">
              <w:rPr>
                <w:rFonts w:ascii="Arial" w:hAnsi="Arial" w:cs="Arial"/>
                <w:sz w:val="20"/>
                <w:szCs w:val="20"/>
                <w:lang w:val="es-CL"/>
              </w:rPr>
              <w:t>Fotocopia del RUT del Presidente y del Tesorero de la organización.</w:t>
            </w:r>
          </w:p>
        </w:tc>
        <w:tc>
          <w:tcPr>
            <w:tcW w:w="2693" w:type="pct"/>
          </w:tcPr>
          <w:p w:rsidR="00316EFB" w:rsidRPr="00ED10D1"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val="es-CL"/>
              </w:rPr>
            </w:pPr>
            <w:r w:rsidRPr="00ED10D1">
              <w:rPr>
                <w:rFonts w:ascii="Arial" w:hAnsi="Arial" w:cs="Arial"/>
                <w:sz w:val="20"/>
                <w:szCs w:val="20"/>
                <w:lang w:val="es-CL"/>
              </w:rPr>
              <w:t>RUT emitido por el Registro civil.</w:t>
            </w:r>
          </w:p>
        </w:tc>
      </w:tr>
      <w:tr w:rsidR="00316EFB" w:rsidRPr="000C5442" w:rsidTr="00435C5D">
        <w:trPr>
          <w:trHeight w:val="425"/>
        </w:trPr>
        <w:tc>
          <w:tcPr>
            <w:cnfStyle w:val="001000000000" w:firstRow="0" w:lastRow="0" w:firstColumn="1" w:lastColumn="0" w:oddVBand="0" w:evenVBand="0" w:oddHBand="0" w:evenHBand="0" w:firstRowFirstColumn="0" w:firstRowLastColumn="0" w:lastRowFirstColumn="0" w:lastRowLastColumn="0"/>
            <w:tcW w:w="225" w:type="pct"/>
          </w:tcPr>
          <w:p w:rsidR="00316EFB" w:rsidRPr="000C5442" w:rsidRDefault="00316EFB" w:rsidP="003B1462">
            <w:pPr>
              <w:rPr>
                <w:rFonts w:ascii="Arial" w:hAnsi="Arial" w:cs="Arial"/>
                <w:sz w:val="20"/>
                <w:szCs w:val="20"/>
              </w:rPr>
            </w:pPr>
            <w:r w:rsidRPr="000C5442">
              <w:rPr>
                <w:rFonts w:ascii="Arial" w:hAnsi="Arial" w:cs="Arial"/>
                <w:sz w:val="20"/>
                <w:szCs w:val="20"/>
              </w:rPr>
              <w:t>4</w:t>
            </w:r>
          </w:p>
        </w:tc>
        <w:tc>
          <w:tcPr>
            <w:tcW w:w="2083" w:type="pct"/>
          </w:tcPr>
          <w:p w:rsidR="00316EFB" w:rsidRPr="00EB5C43"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CL"/>
              </w:rPr>
            </w:pPr>
            <w:r w:rsidRPr="00EB5C43">
              <w:rPr>
                <w:rFonts w:ascii="Arial" w:hAnsi="Arial" w:cs="Arial"/>
                <w:color w:val="000000" w:themeColor="text1"/>
                <w:sz w:val="20"/>
                <w:szCs w:val="20"/>
                <w:lang w:val="es-CL"/>
              </w:rPr>
              <w:t>Certificado que acredite lugar de funcionamiento de la organización</w:t>
            </w:r>
            <w:r w:rsidR="007141CB" w:rsidRPr="00EB5C43">
              <w:rPr>
                <w:rFonts w:ascii="Arial" w:hAnsi="Arial" w:cs="Arial"/>
                <w:color w:val="000000" w:themeColor="text1"/>
                <w:sz w:val="20"/>
                <w:szCs w:val="20"/>
                <w:lang w:val="es-CL"/>
              </w:rPr>
              <w:t xml:space="preserve"> (</w:t>
            </w:r>
            <w:r w:rsidRPr="00EB5C43">
              <w:rPr>
                <w:rFonts w:ascii="Arial" w:hAnsi="Arial" w:cs="Arial"/>
                <w:color w:val="000000" w:themeColor="text1"/>
                <w:sz w:val="20"/>
                <w:szCs w:val="20"/>
                <w:lang w:val="es-CL"/>
              </w:rPr>
              <w:t>en caso de proyectos de infraestructura)</w:t>
            </w:r>
            <w:r w:rsidR="007141CB" w:rsidRPr="00EB5C43">
              <w:rPr>
                <w:rFonts w:ascii="Arial" w:hAnsi="Arial" w:cs="Arial"/>
                <w:color w:val="000000" w:themeColor="text1"/>
                <w:sz w:val="20"/>
                <w:szCs w:val="20"/>
                <w:lang w:val="es-CL"/>
              </w:rPr>
              <w:t>.</w:t>
            </w:r>
          </w:p>
        </w:tc>
        <w:tc>
          <w:tcPr>
            <w:tcW w:w="2693" w:type="pct"/>
          </w:tcPr>
          <w:p w:rsidR="00316EFB" w:rsidRPr="00ED10D1" w:rsidRDefault="007141CB"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FF0000"/>
                <w:sz w:val="20"/>
                <w:szCs w:val="20"/>
                <w:lang w:val="es-CL"/>
              </w:rPr>
            </w:pPr>
            <w:r>
              <w:rPr>
                <w:rFonts w:ascii="Arial" w:hAnsi="Arial" w:cs="Arial"/>
                <w:sz w:val="20"/>
                <w:szCs w:val="20"/>
                <w:lang w:val="es-CL"/>
              </w:rPr>
              <w:t>Emitido por la organización</w:t>
            </w:r>
            <w:r w:rsidRPr="00ED10D1">
              <w:rPr>
                <w:rFonts w:ascii="Arial" w:hAnsi="Arial" w:cs="Arial"/>
                <w:sz w:val="20"/>
                <w:szCs w:val="20"/>
                <w:lang w:val="es-CL"/>
              </w:rPr>
              <w:t xml:space="preserve"> </w:t>
            </w:r>
            <w:r>
              <w:rPr>
                <w:rFonts w:ascii="Arial" w:hAnsi="Arial" w:cs="Arial"/>
                <w:sz w:val="20"/>
                <w:szCs w:val="20"/>
                <w:lang w:val="es-CL"/>
              </w:rPr>
              <w:t xml:space="preserve">que postula </w:t>
            </w:r>
            <w:r w:rsidRPr="00ED10D1">
              <w:rPr>
                <w:rFonts w:ascii="Arial" w:hAnsi="Arial" w:cs="Arial"/>
                <w:sz w:val="20"/>
                <w:szCs w:val="20"/>
                <w:lang w:val="es-CL"/>
              </w:rPr>
              <w:t>o</w:t>
            </w:r>
            <w:r>
              <w:rPr>
                <w:rFonts w:ascii="Arial" w:hAnsi="Arial" w:cs="Arial"/>
                <w:sz w:val="20"/>
                <w:szCs w:val="20"/>
                <w:lang w:val="es-CL"/>
              </w:rPr>
              <w:t xml:space="preserve"> por el propietario del recinto.</w:t>
            </w:r>
          </w:p>
        </w:tc>
      </w:tr>
      <w:tr w:rsidR="00316EFB" w:rsidRPr="000C5442" w:rsidTr="00435C5D">
        <w:trPr>
          <w:trHeight w:val="1061"/>
        </w:trPr>
        <w:tc>
          <w:tcPr>
            <w:cnfStyle w:val="001000000000" w:firstRow="0" w:lastRow="0" w:firstColumn="1" w:lastColumn="0" w:oddVBand="0" w:evenVBand="0" w:oddHBand="0" w:evenHBand="0" w:firstRowFirstColumn="0" w:firstRowLastColumn="0" w:lastRowFirstColumn="0" w:lastRowLastColumn="0"/>
            <w:tcW w:w="225" w:type="pct"/>
          </w:tcPr>
          <w:p w:rsidR="00316EFB" w:rsidRPr="000C5442" w:rsidRDefault="00316EFB" w:rsidP="003B1462">
            <w:pPr>
              <w:rPr>
                <w:rFonts w:ascii="Arial" w:hAnsi="Arial" w:cs="Arial"/>
                <w:sz w:val="20"/>
                <w:szCs w:val="20"/>
              </w:rPr>
            </w:pPr>
            <w:r w:rsidRPr="000C5442">
              <w:rPr>
                <w:rFonts w:ascii="Arial" w:hAnsi="Arial" w:cs="Arial"/>
                <w:sz w:val="20"/>
                <w:szCs w:val="20"/>
              </w:rPr>
              <w:t>5</w:t>
            </w:r>
          </w:p>
        </w:tc>
        <w:tc>
          <w:tcPr>
            <w:tcW w:w="2083" w:type="pct"/>
          </w:tcPr>
          <w:p w:rsidR="00ED10D1" w:rsidRPr="00EB5C43"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CL"/>
              </w:rPr>
            </w:pPr>
            <w:r w:rsidRPr="00EB5C43">
              <w:rPr>
                <w:rFonts w:ascii="Arial" w:hAnsi="Arial" w:cs="Arial"/>
                <w:color w:val="000000" w:themeColor="text1"/>
                <w:sz w:val="20"/>
                <w:szCs w:val="20"/>
                <w:lang w:val="es-CL"/>
              </w:rPr>
              <w:t>Adjuntar C</w:t>
            </w:r>
            <w:r w:rsidR="007141CB" w:rsidRPr="00EB5C43">
              <w:rPr>
                <w:rFonts w:ascii="Arial" w:hAnsi="Arial" w:cs="Arial"/>
                <w:color w:val="000000" w:themeColor="text1"/>
                <w:sz w:val="20"/>
                <w:szCs w:val="20"/>
                <w:lang w:val="es-CL"/>
              </w:rPr>
              <w:t>e</w:t>
            </w:r>
            <w:r w:rsidRPr="00EB5C43">
              <w:rPr>
                <w:rFonts w:ascii="Arial" w:hAnsi="Arial" w:cs="Arial"/>
                <w:color w:val="000000" w:themeColor="text1"/>
                <w:sz w:val="20"/>
                <w:szCs w:val="20"/>
                <w:lang w:val="es-CL"/>
              </w:rPr>
              <w:t>rtifi</w:t>
            </w:r>
            <w:r w:rsidR="007141CB" w:rsidRPr="00EB5C43">
              <w:rPr>
                <w:rFonts w:ascii="Arial" w:hAnsi="Arial" w:cs="Arial"/>
                <w:color w:val="000000" w:themeColor="text1"/>
                <w:sz w:val="20"/>
                <w:szCs w:val="20"/>
                <w:lang w:val="es-CL"/>
              </w:rPr>
              <w:t>cado</w:t>
            </w:r>
            <w:r w:rsidRPr="00EB5C43">
              <w:rPr>
                <w:rFonts w:ascii="Arial" w:hAnsi="Arial" w:cs="Arial"/>
                <w:color w:val="000000" w:themeColor="text1"/>
                <w:sz w:val="20"/>
                <w:szCs w:val="20"/>
                <w:lang w:val="es-CL"/>
              </w:rPr>
              <w:t xml:space="preserve"> de Inscripción como organización Receptora de Fondos</w:t>
            </w:r>
          </w:p>
          <w:p w:rsidR="00316EFB" w:rsidRPr="00EB5C43"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lang w:val="es-CL"/>
              </w:rPr>
            </w:pPr>
            <w:r w:rsidRPr="00EB5C43">
              <w:rPr>
                <w:rFonts w:ascii="Arial" w:hAnsi="Arial" w:cs="Arial"/>
                <w:color w:val="000000" w:themeColor="text1"/>
                <w:sz w:val="20"/>
                <w:szCs w:val="20"/>
                <w:lang w:val="es-CL"/>
              </w:rPr>
              <w:t>Públicos</w:t>
            </w:r>
          </w:p>
        </w:tc>
        <w:tc>
          <w:tcPr>
            <w:tcW w:w="2693" w:type="pct"/>
          </w:tcPr>
          <w:p w:rsidR="00316EFB" w:rsidRPr="007141CB" w:rsidRDefault="007141CB"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r w:rsidRPr="00316EFB">
              <w:rPr>
                <w:rFonts w:ascii="Arial" w:hAnsi="Arial" w:cs="Arial"/>
                <w:sz w:val="20"/>
                <w:szCs w:val="20"/>
                <w:lang w:val="es-CL"/>
              </w:rPr>
              <w:t xml:space="preserve">Certificado puede ser descargado en la página </w:t>
            </w:r>
            <w:hyperlink r:id="rId10" w:history="1">
              <w:r w:rsidRPr="00316EFB">
                <w:rPr>
                  <w:rStyle w:val="Hipervnculo"/>
                  <w:rFonts w:ascii="Arial" w:hAnsi="Arial" w:cs="Arial"/>
                  <w:sz w:val="20"/>
                  <w:szCs w:val="20"/>
                  <w:lang w:val="es-CL"/>
                </w:rPr>
                <w:t>www.registros19862.cl</w:t>
              </w:r>
            </w:hyperlink>
            <w:r w:rsidRPr="00316EFB">
              <w:rPr>
                <w:rFonts w:ascii="Arial" w:hAnsi="Arial" w:cs="Arial"/>
                <w:sz w:val="20"/>
                <w:szCs w:val="20"/>
                <w:lang w:val="es-CL"/>
              </w:rPr>
              <w:t xml:space="preserve"> de acuerdo a la ley Nª 19.862 que establece Registro de las personas jurídicas receptoras de fondos públicos.</w:t>
            </w:r>
          </w:p>
        </w:tc>
      </w:tr>
      <w:tr w:rsidR="00316EFB" w:rsidRPr="000C5442" w:rsidTr="00435C5D">
        <w:trPr>
          <w:trHeight w:val="866"/>
        </w:trPr>
        <w:tc>
          <w:tcPr>
            <w:cnfStyle w:val="001000000000" w:firstRow="0" w:lastRow="0" w:firstColumn="1" w:lastColumn="0" w:oddVBand="0" w:evenVBand="0" w:oddHBand="0" w:evenHBand="0" w:firstRowFirstColumn="0" w:firstRowLastColumn="0" w:lastRowFirstColumn="0" w:lastRowLastColumn="0"/>
            <w:tcW w:w="225" w:type="pct"/>
          </w:tcPr>
          <w:p w:rsidR="00316EFB" w:rsidRPr="000C5442" w:rsidRDefault="00316EFB" w:rsidP="003B1462">
            <w:pPr>
              <w:rPr>
                <w:rFonts w:ascii="Arial" w:hAnsi="Arial" w:cs="Arial"/>
                <w:sz w:val="20"/>
                <w:szCs w:val="20"/>
              </w:rPr>
            </w:pPr>
            <w:r w:rsidRPr="000C5442">
              <w:rPr>
                <w:rFonts w:ascii="Arial" w:hAnsi="Arial" w:cs="Arial"/>
                <w:sz w:val="20"/>
                <w:szCs w:val="20"/>
              </w:rPr>
              <w:t>6</w:t>
            </w:r>
          </w:p>
        </w:tc>
        <w:tc>
          <w:tcPr>
            <w:tcW w:w="2083" w:type="pct"/>
          </w:tcPr>
          <w:p w:rsidR="00316EFB" w:rsidRPr="00316EFB" w:rsidRDefault="007141CB"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r>
              <w:rPr>
                <w:rFonts w:ascii="Arial" w:hAnsi="Arial" w:cs="Arial"/>
                <w:sz w:val="20"/>
                <w:szCs w:val="20"/>
                <w:lang w:val="es-CL"/>
              </w:rPr>
              <w:t xml:space="preserve">Certificado de la Dirección </w:t>
            </w:r>
            <w:r w:rsidR="00ED10D1" w:rsidRPr="00ED10D1">
              <w:rPr>
                <w:rFonts w:ascii="Arial" w:hAnsi="Arial" w:cs="Arial"/>
                <w:sz w:val="20"/>
                <w:szCs w:val="20"/>
                <w:lang w:val="es-CL"/>
              </w:rPr>
              <w:t>de Administración</w:t>
            </w:r>
            <w:r>
              <w:rPr>
                <w:rFonts w:ascii="Arial" w:hAnsi="Arial" w:cs="Arial"/>
                <w:sz w:val="20"/>
                <w:szCs w:val="20"/>
                <w:lang w:val="es-CL"/>
              </w:rPr>
              <w:t>,</w:t>
            </w:r>
            <w:r w:rsidR="00ED10D1" w:rsidRPr="00ED10D1">
              <w:rPr>
                <w:rFonts w:ascii="Arial" w:hAnsi="Arial" w:cs="Arial"/>
                <w:sz w:val="20"/>
                <w:szCs w:val="20"/>
                <w:lang w:val="es-CL"/>
              </w:rPr>
              <w:t xml:space="preserve"> </w:t>
            </w:r>
            <w:r>
              <w:rPr>
                <w:rFonts w:ascii="Arial" w:hAnsi="Arial" w:cs="Arial"/>
                <w:sz w:val="20"/>
                <w:szCs w:val="20"/>
                <w:lang w:val="es-CL"/>
              </w:rPr>
              <w:t>f</w:t>
            </w:r>
            <w:r w:rsidR="00ED10D1" w:rsidRPr="00ED10D1">
              <w:rPr>
                <w:rFonts w:ascii="Arial" w:hAnsi="Arial" w:cs="Arial"/>
                <w:sz w:val="20"/>
                <w:szCs w:val="20"/>
                <w:lang w:val="es-CL"/>
              </w:rPr>
              <w:t xml:space="preserve">inanzas y </w:t>
            </w:r>
            <w:r>
              <w:rPr>
                <w:rFonts w:ascii="Arial" w:hAnsi="Arial" w:cs="Arial"/>
                <w:sz w:val="20"/>
                <w:szCs w:val="20"/>
                <w:lang w:val="es-CL"/>
              </w:rPr>
              <w:t>personal</w:t>
            </w:r>
            <w:r w:rsidR="00ED10D1" w:rsidRPr="00ED10D1">
              <w:rPr>
                <w:rFonts w:ascii="Arial" w:hAnsi="Arial" w:cs="Arial"/>
                <w:sz w:val="20"/>
                <w:szCs w:val="20"/>
                <w:lang w:val="es-CL"/>
              </w:rPr>
              <w:t xml:space="preserve"> que señale que, a la fecha de postulación a este beneficio</w:t>
            </w:r>
            <w:r>
              <w:rPr>
                <w:rFonts w:ascii="Arial" w:hAnsi="Arial" w:cs="Arial"/>
                <w:sz w:val="20"/>
                <w:szCs w:val="20"/>
                <w:lang w:val="es-CL"/>
              </w:rPr>
              <w:t>,</w:t>
            </w:r>
            <w:r w:rsidR="00ED10D1" w:rsidRPr="00ED10D1">
              <w:rPr>
                <w:rFonts w:ascii="Arial" w:hAnsi="Arial" w:cs="Arial"/>
                <w:sz w:val="20"/>
                <w:szCs w:val="20"/>
                <w:lang w:val="es-CL"/>
              </w:rPr>
              <w:t xml:space="preserve"> la organización no registra rendiciones pendientes de aportes Municipales.</w:t>
            </w:r>
          </w:p>
        </w:tc>
        <w:tc>
          <w:tcPr>
            <w:tcW w:w="2693" w:type="pct"/>
          </w:tcPr>
          <w:p w:rsidR="00316EFB" w:rsidRPr="00316EFB" w:rsidRDefault="007141CB"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r w:rsidRPr="00316EFB">
              <w:rPr>
                <w:rFonts w:ascii="Arial" w:hAnsi="Arial" w:cs="Arial"/>
                <w:sz w:val="20"/>
                <w:szCs w:val="20"/>
                <w:lang w:val="es-CL"/>
              </w:rPr>
              <w:t>Certificado debe ser solicitado por la organi</w:t>
            </w:r>
            <w:r>
              <w:rPr>
                <w:rFonts w:ascii="Arial" w:hAnsi="Arial" w:cs="Arial"/>
                <w:sz w:val="20"/>
                <w:szCs w:val="20"/>
                <w:lang w:val="es-CL"/>
              </w:rPr>
              <w:t xml:space="preserve">zación </w:t>
            </w:r>
            <w:r w:rsidRPr="00316EFB">
              <w:rPr>
                <w:rFonts w:ascii="Arial" w:hAnsi="Arial" w:cs="Arial"/>
                <w:sz w:val="20"/>
                <w:szCs w:val="20"/>
                <w:lang w:val="es-CL"/>
              </w:rPr>
              <w:t>a la Dirección de Administración, Finan</w:t>
            </w:r>
            <w:r>
              <w:rPr>
                <w:rFonts w:ascii="Arial" w:hAnsi="Arial" w:cs="Arial"/>
                <w:sz w:val="20"/>
                <w:szCs w:val="20"/>
                <w:lang w:val="es-CL"/>
              </w:rPr>
              <w:t>zas y Personal para postular.</w:t>
            </w:r>
          </w:p>
        </w:tc>
      </w:tr>
      <w:tr w:rsidR="00316EFB" w:rsidRPr="000C5442" w:rsidTr="00435C5D">
        <w:trPr>
          <w:trHeight w:val="1310"/>
        </w:trPr>
        <w:tc>
          <w:tcPr>
            <w:cnfStyle w:val="001000000000" w:firstRow="0" w:lastRow="0" w:firstColumn="1" w:lastColumn="0" w:oddVBand="0" w:evenVBand="0" w:oddHBand="0" w:evenHBand="0" w:firstRowFirstColumn="0" w:firstRowLastColumn="0" w:lastRowFirstColumn="0" w:lastRowLastColumn="0"/>
            <w:tcW w:w="225" w:type="pct"/>
          </w:tcPr>
          <w:p w:rsidR="00316EFB" w:rsidRPr="000C5442" w:rsidRDefault="00316EFB" w:rsidP="003B1462">
            <w:pPr>
              <w:rPr>
                <w:rFonts w:ascii="Arial" w:hAnsi="Arial" w:cs="Arial"/>
                <w:sz w:val="20"/>
                <w:szCs w:val="20"/>
              </w:rPr>
            </w:pPr>
            <w:r w:rsidRPr="000C5442">
              <w:rPr>
                <w:rFonts w:ascii="Arial" w:hAnsi="Arial" w:cs="Arial"/>
                <w:sz w:val="20"/>
                <w:szCs w:val="20"/>
              </w:rPr>
              <w:t>7</w:t>
            </w:r>
          </w:p>
        </w:tc>
        <w:tc>
          <w:tcPr>
            <w:tcW w:w="2083" w:type="pct"/>
          </w:tcPr>
          <w:p w:rsidR="00316EFB" w:rsidRPr="00316EFB"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r w:rsidRPr="00ED10D1">
              <w:rPr>
                <w:rFonts w:ascii="Arial" w:hAnsi="Arial" w:cs="Arial"/>
                <w:sz w:val="20"/>
                <w:szCs w:val="20"/>
                <w:lang w:val="es-CL"/>
              </w:rPr>
              <w:t>Presentar fotocopia del Balance del año anterior a su postulación.</w:t>
            </w:r>
          </w:p>
        </w:tc>
        <w:tc>
          <w:tcPr>
            <w:tcW w:w="2693" w:type="pct"/>
          </w:tcPr>
          <w:p w:rsidR="00316EFB" w:rsidRPr="007141CB" w:rsidRDefault="007141CB"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r w:rsidRPr="007141CB">
              <w:rPr>
                <w:rFonts w:ascii="Arial" w:hAnsi="Arial" w:cs="Arial"/>
                <w:sz w:val="20"/>
                <w:szCs w:val="20"/>
                <w:lang w:val="es-CL"/>
              </w:rPr>
              <w:t>Documento debe ser elaborado por la organización postulante.</w:t>
            </w:r>
          </w:p>
        </w:tc>
      </w:tr>
      <w:tr w:rsidR="00316EFB" w:rsidRPr="000C5442" w:rsidTr="00435C5D">
        <w:trPr>
          <w:trHeight w:val="443"/>
        </w:trPr>
        <w:tc>
          <w:tcPr>
            <w:cnfStyle w:val="001000000000" w:firstRow="0" w:lastRow="0" w:firstColumn="1" w:lastColumn="0" w:oddVBand="0" w:evenVBand="0" w:oddHBand="0" w:evenHBand="0" w:firstRowFirstColumn="0" w:firstRowLastColumn="0" w:lastRowFirstColumn="0" w:lastRowLastColumn="0"/>
            <w:tcW w:w="225" w:type="pct"/>
          </w:tcPr>
          <w:p w:rsidR="00316EFB" w:rsidRPr="000C5442" w:rsidRDefault="00316EFB" w:rsidP="003B1462">
            <w:pPr>
              <w:rPr>
                <w:rFonts w:ascii="Arial" w:hAnsi="Arial" w:cs="Arial"/>
                <w:sz w:val="20"/>
                <w:szCs w:val="20"/>
              </w:rPr>
            </w:pPr>
            <w:r w:rsidRPr="000C5442">
              <w:rPr>
                <w:rFonts w:ascii="Arial" w:hAnsi="Arial" w:cs="Arial"/>
                <w:sz w:val="20"/>
                <w:szCs w:val="20"/>
              </w:rPr>
              <w:t>8</w:t>
            </w:r>
          </w:p>
        </w:tc>
        <w:tc>
          <w:tcPr>
            <w:tcW w:w="2083" w:type="pct"/>
          </w:tcPr>
          <w:p w:rsidR="00316EFB" w:rsidRPr="00316EFB"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r w:rsidRPr="00ED10D1">
              <w:rPr>
                <w:rFonts w:ascii="Arial" w:hAnsi="Arial" w:cs="Arial"/>
                <w:sz w:val="20"/>
                <w:szCs w:val="20"/>
                <w:lang w:val="es-CL"/>
              </w:rPr>
              <w:t>Carta de compromiso del representante legal que señala el aporte mínimo de 10 % al proyecto.</w:t>
            </w:r>
          </w:p>
        </w:tc>
        <w:tc>
          <w:tcPr>
            <w:tcW w:w="2693" w:type="pct"/>
          </w:tcPr>
          <w:p w:rsidR="00316EFB" w:rsidRPr="00316EFB" w:rsidRDefault="00894AA4"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r>
              <w:rPr>
                <w:rFonts w:ascii="Arial" w:hAnsi="Arial" w:cs="Arial"/>
                <w:sz w:val="20"/>
                <w:szCs w:val="20"/>
                <w:lang w:val="es-CL"/>
              </w:rPr>
              <w:t>Emitido por la directiva de la organización.</w:t>
            </w:r>
          </w:p>
        </w:tc>
      </w:tr>
      <w:tr w:rsidR="00316EFB" w:rsidRPr="00492B6C" w:rsidTr="00435C5D">
        <w:trPr>
          <w:trHeight w:val="492"/>
        </w:trPr>
        <w:tc>
          <w:tcPr>
            <w:cnfStyle w:val="001000000000" w:firstRow="0" w:lastRow="0" w:firstColumn="1" w:lastColumn="0" w:oddVBand="0" w:evenVBand="0" w:oddHBand="0" w:evenHBand="0" w:firstRowFirstColumn="0" w:firstRowLastColumn="0" w:lastRowFirstColumn="0" w:lastRowLastColumn="0"/>
            <w:tcW w:w="225" w:type="pct"/>
          </w:tcPr>
          <w:p w:rsidR="00316EFB" w:rsidRDefault="00316EFB" w:rsidP="003B1462">
            <w:pPr>
              <w:pStyle w:val="Textoindependiente"/>
              <w:spacing w:before="5"/>
              <w:jc w:val="both"/>
              <w:rPr>
                <w:rFonts w:ascii="Arial" w:hAnsi="Arial" w:cs="Arial"/>
                <w:sz w:val="20"/>
                <w:szCs w:val="20"/>
              </w:rPr>
            </w:pPr>
            <w:r>
              <w:rPr>
                <w:rFonts w:ascii="Arial" w:hAnsi="Arial" w:cs="Arial"/>
                <w:sz w:val="20"/>
                <w:szCs w:val="20"/>
              </w:rPr>
              <w:t xml:space="preserve"> 9  </w:t>
            </w:r>
          </w:p>
          <w:p w:rsidR="00316EFB" w:rsidRDefault="00316EFB" w:rsidP="003B1462">
            <w:pPr>
              <w:pStyle w:val="Textoindependiente"/>
              <w:spacing w:before="5"/>
              <w:ind w:left="108"/>
              <w:jc w:val="both"/>
              <w:rPr>
                <w:rFonts w:ascii="Arial" w:hAnsi="Arial" w:cs="Arial"/>
                <w:sz w:val="20"/>
                <w:szCs w:val="20"/>
              </w:rPr>
            </w:pPr>
          </w:p>
        </w:tc>
        <w:tc>
          <w:tcPr>
            <w:tcW w:w="2083" w:type="pct"/>
          </w:tcPr>
          <w:p w:rsidR="007141CB" w:rsidRPr="007141CB" w:rsidRDefault="007141CB"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r w:rsidRPr="007141CB">
              <w:rPr>
                <w:rFonts w:ascii="Arial" w:hAnsi="Arial" w:cs="Arial"/>
                <w:sz w:val="20"/>
                <w:szCs w:val="20"/>
                <w:lang w:val="es-CL"/>
              </w:rPr>
              <w:t>Fotocopia de la Libreta de ahorro o estado d</w:t>
            </w:r>
            <w:r>
              <w:rPr>
                <w:rFonts w:ascii="Arial" w:hAnsi="Arial" w:cs="Arial"/>
                <w:sz w:val="20"/>
                <w:szCs w:val="20"/>
                <w:lang w:val="es-CL"/>
              </w:rPr>
              <w:t>e cuenta de la Cuenta de ahorro que acredite el aporte mínimo de la organización de un 10% del total del proyecto.</w:t>
            </w:r>
          </w:p>
          <w:p w:rsidR="00316EFB" w:rsidRPr="007141CB" w:rsidRDefault="00316EFB" w:rsidP="00894AA4">
            <w:pPr>
              <w:pStyle w:val="Textoindependiente"/>
              <w:spacing w:before="5"/>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p>
        </w:tc>
        <w:tc>
          <w:tcPr>
            <w:tcW w:w="2693" w:type="pct"/>
          </w:tcPr>
          <w:p w:rsidR="007141CB" w:rsidRPr="007141CB" w:rsidRDefault="007141CB"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r w:rsidRPr="007141CB">
              <w:rPr>
                <w:rFonts w:ascii="Arial" w:hAnsi="Arial" w:cs="Arial"/>
                <w:sz w:val="20"/>
                <w:szCs w:val="20"/>
                <w:lang w:val="es-CL"/>
              </w:rPr>
              <w:t>La fotocopia de la Libreta de ahorro debe visualizar claramente quién es el titular de la cuenta y cuál es el saldo disponible del aporte de la organización.</w:t>
            </w:r>
          </w:p>
          <w:p w:rsidR="007141CB" w:rsidRDefault="007141CB" w:rsidP="00894AA4">
            <w:pPr>
              <w:pStyle w:val="Prrafodelista"/>
              <w:ind w:left="269"/>
              <w:contextualSpacing w:val="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p>
          <w:p w:rsidR="007141CB" w:rsidRPr="007141CB" w:rsidRDefault="007141CB" w:rsidP="00894A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s-CL"/>
              </w:rPr>
            </w:pPr>
            <w:r w:rsidRPr="007141CB">
              <w:rPr>
                <w:rFonts w:ascii="Arial" w:hAnsi="Arial" w:cs="Arial"/>
                <w:sz w:val="20"/>
                <w:szCs w:val="20"/>
                <w:lang w:val="es-CL"/>
              </w:rPr>
              <w:t>El estado de cuenta de la Cuenta de ahorro debe visualizar claramente quién es el titular de la cuenta y cuál es el saldo disponible del aporte de la organización.</w:t>
            </w:r>
          </w:p>
          <w:p w:rsidR="00316EFB" w:rsidRPr="007141CB" w:rsidRDefault="00316EFB" w:rsidP="00894AA4">
            <w:pPr>
              <w:pStyle w:val="Textoindependiente"/>
              <w:spacing w:before="5"/>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highlight w:val="cyan"/>
                <w:lang w:val="es-CL"/>
              </w:rPr>
            </w:pPr>
          </w:p>
        </w:tc>
      </w:tr>
      <w:tr w:rsidR="00ED10D1" w:rsidRPr="00492B6C" w:rsidTr="00435C5D">
        <w:trPr>
          <w:trHeight w:val="492"/>
        </w:trPr>
        <w:tc>
          <w:tcPr>
            <w:cnfStyle w:val="001000000000" w:firstRow="0" w:lastRow="0" w:firstColumn="1" w:lastColumn="0" w:oddVBand="0" w:evenVBand="0" w:oddHBand="0" w:evenHBand="0" w:firstRowFirstColumn="0" w:firstRowLastColumn="0" w:lastRowFirstColumn="0" w:lastRowLastColumn="0"/>
            <w:tcW w:w="225" w:type="pct"/>
          </w:tcPr>
          <w:p w:rsidR="00ED10D1" w:rsidRDefault="00894AA4" w:rsidP="003B1462">
            <w:pPr>
              <w:pStyle w:val="Textoindependiente"/>
              <w:spacing w:before="5"/>
              <w:jc w:val="both"/>
              <w:rPr>
                <w:rFonts w:ascii="Arial" w:hAnsi="Arial" w:cs="Arial"/>
                <w:sz w:val="20"/>
                <w:szCs w:val="20"/>
              </w:rPr>
            </w:pPr>
            <w:r>
              <w:rPr>
                <w:rFonts w:ascii="Arial" w:hAnsi="Arial" w:cs="Arial"/>
                <w:sz w:val="20"/>
                <w:szCs w:val="20"/>
              </w:rPr>
              <w:t>10</w:t>
            </w:r>
          </w:p>
        </w:tc>
        <w:tc>
          <w:tcPr>
            <w:tcW w:w="2083" w:type="pct"/>
          </w:tcPr>
          <w:p w:rsidR="00ED10D1" w:rsidRPr="00ED10D1"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ED10D1">
              <w:rPr>
                <w:rFonts w:ascii="Arial" w:eastAsia="Bookman Old Style" w:hAnsi="Arial" w:cs="Arial"/>
                <w:sz w:val="20"/>
                <w:szCs w:val="20"/>
                <w:lang w:val="es-ES" w:eastAsia="es-ES" w:bidi="es-ES"/>
              </w:rPr>
              <w:t xml:space="preserve">Copia del acta de reunión de la organización en donde se acordó postular el proyecto y que está en conocimiento de todos los socios. </w:t>
            </w:r>
          </w:p>
        </w:tc>
        <w:tc>
          <w:tcPr>
            <w:tcW w:w="2693" w:type="pct"/>
          </w:tcPr>
          <w:p w:rsidR="00ED10D1" w:rsidRPr="00F60A1A" w:rsidRDefault="00894AA4" w:rsidP="00894AA4">
            <w:pPr>
              <w:pStyle w:val="Textoindependiente"/>
              <w:spacing w:before="5"/>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16EFB">
              <w:rPr>
                <w:rFonts w:ascii="Arial" w:hAnsi="Arial" w:cs="Arial"/>
                <w:sz w:val="20"/>
                <w:szCs w:val="20"/>
                <w:lang w:val="es-CL"/>
              </w:rPr>
              <w:t xml:space="preserve">Adjuntar fotocopia del libro de actas que visualice claramente fecha, hora, lugar de la asamblea y </w:t>
            </w:r>
            <w:r>
              <w:rPr>
                <w:rFonts w:ascii="Arial" w:hAnsi="Arial" w:cs="Arial"/>
                <w:sz w:val="20"/>
                <w:szCs w:val="20"/>
                <w:lang w:val="es-CL"/>
              </w:rPr>
              <w:t xml:space="preserve">participación </w:t>
            </w:r>
            <w:r w:rsidRPr="00316EFB">
              <w:rPr>
                <w:rFonts w:ascii="Arial" w:hAnsi="Arial" w:cs="Arial"/>
                <w:sz w:val="20"/>
                <w:szCs w:val="20"/>
                <w:lang w:val="es-CL"/>
              </w:rPr>
              <w:t>de los socios asistentes a la asamblea y, el acuerdo aceptando la postulación.</w:t>
            </w:r>
          </w:p>
        </w:tc>
      </w:tr>
      <w:tr w:rsidR="00ED10D1" w:rsidRPr="00492B6C" w:rsidTr="00435C5D">
        <w:trPr>
          <w:trHeight w:val="492"/>
        </w:trPr>
        <w:tc>
          <w:tcPr>
            <w:cnfStyle w:val="001000000000" w:firstRow="0" w:lastRow="0" w:firstColumn="1" w:lastColumn="0" w:oddVBand="0" w:evenVBand="0" w:oddHBand="0" w:evenHBand="0" w:firstRowFirstColumn="0" w:firstRowLastColumn="0" w:lastRowFirstColumn="0" w:lastRowLastColumn="0"/>
            <w:tcW w:w="225" w:type="pct"/>
          </w:tcPr>
          <w:p w:rsidR="00ED10D1" w:rsidRDefault="00894AA4" w:rsidP="003B1462">
            <w:pPr>
              <w:pStyle w:val="Textoindependiente"/>
              <w:spacing w:before="5"/>
              <w:jc w:val="both"/>
              <w:rPr>
                <w:rFonts w:ascii="Arial" w:hAnsi="Arial" w:cs="Arial"/>
                <w:sz w:val="20"/>
                <w:szCs w:val="20"/>
              </w:rPr>
            </w:pPr>
            <w:r>
              <w:rPr>
                <w:rFonts w:ascii="Arial" w:hAnsi="Arial" w:cs="Arial"/>
                <w:sz w:val="20"/>
                <w:szCs w:val="20"/>
              </w:rPr>
              <w:t>11</w:t>
            </w:r>
          </w:p>
        </w:tc>
        <w:tc>
          <w:tcPr>
            <w:tcW w:w="2083" w:type="pct"/>
          </w:tcPr>
          <w:p w:rsidR="00ED10D1" w:rsidRPr="00ED10D1" w:rsidRDefault="00894AA4" w:rsidP="00894AA4">
            <w:pPr>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Pr>
                <w:rFonts w:ascii="Arial" w:eastAsia="Bookman Old Style" w:hAnsi="Arial" w:cs="Arial"/>
                <w:sz w:val="20"/>
                <w:szCs w:val="20"/>
                <w:lang w:val="es-ES" w:eastAsia="es-ES" w:bidi="es-ES"/>
              </w:rPr>
              <w:t>Una cotización  del producto o servicio que se quiere adquirir en el proyecto.</w:t>
            </w:r>
          </w:p>
        </w:tc>
        <w:tc>
          <w:tcPr>
            <w:tcW w:w="2693" w:type="pct"/>
          </w:tcPr>
          <w:p w:rsidR="00ED10D1" w:rsidRPr="00F60A1A" w:rsidRDefault="00894AA4" w:rsidP="00894AA4">
            <w:pPr>
              <w:pStyle w:val="Textoindependiente"/>
              <w:spacing w:before="5"/>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La cotización debe ser original.</w:t>
            </w:r>
          </w:p>
        </w:tc>
      </w:tr>
      <w:tr w:rsidR="00ED10D1" w:rsidRPr="00492B6C" w:rsidTr="00435C5D">
        <w:trPr>
          <w:trHeight w:val="492"/>
        </w:trPr>
        <w:tc>
          <w:tcPr>
            <w:cnfStyle w:val="001000000000" w:firstRow="0" w:lastRow="0" w:firstColumn="1" w:lastColumn="0" w:oddVBand="0" w:evenVBand="0" w:oddHBand="0" w:evenHBand="0" w:firstRowFirstColumn="0" w:firstRowLastColumn="0" w:lastRowFirstColumn="0" w:lastRowLastColumn="0"/>
            <w:tcW w:w="225" w:type="pct"/>
          </w:tcPr>
          <w:p w:rsidR="00EB5C43" w:rsidRDefault="00EB5C43" w:rsidP="003B1462">
            <w:pPr>
              <w:pStyle w:val="Textoindependiente"/>
              <w:spacing w:before="5"/>
              <w:jc w:val="both"/>
              <w:rPr>
                <w:rFonts w:ascii="Arial" w:hAnsi="Arial" w:cs="Arial"/>
                <w:sz w:val="20"/>
                <w:szCs w:val="20"/>
              </w:rPr>
            </w:pPr>
          </w:p>
          <w:p w:rsidR="00ED10D1" w:rsidRDefault="00894AA4" w:rsidP="003B1462">
            <w:pPr>
              <w:pStyle w:val="Textoindependiente"/>
              <w:spacing w:before="5"/>
              <w:jc w:val="both"/>
              <w:rPr>
                <w:rFonts w:ascii="Arial" w:hAnsi="Arial" w:cs="Arial"/>
                <w:sz w:val="20"/>
                <w:szCs w:val="20"/>
              </w:rPr>
            </w:pPr>
            <w:r>
              <w:rPr>
                <w:rFonts w:ascii="Arial" w:hAnsi="Arial" w:cs="Arial"/>
                <w:sz w:val="20"/>
                <w:szCs w:val="20"/>
              </w:rPr>
              <w:t>12</w:t>
            </w:r>
          </w:p>
        </w:tc>
        <w:tc>
          <w:tcPr>
            <w:tcW w:w="2083" w:type="pct"/>
          </w:tcPr>
          <w:p w:rsidR="00ED10D1" w:rsidRPr="00ED10D1" w:rsidRDefault="00ED10D1" w:rsidP="00894AA4">
            <w:pPr>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ED10D1">
              <w:rPr>
                <w:rFonts w:ascii="Arial" w:eastAsia="Bookman Old Style" w:hAnsi="Arial" w:cs="Arial"/>
                <w:sz w:val="20"/>
                <w:szCs w:val="20"/>
                <w:lang w:val="es-ES" w:eastAsia="es-ES" w:bidi="es-ES"/>
              </w:rPr>
              <w:t>Certificado de Asociatividad,  en caso que sea necesario</w:t>
            </w:r>
            <w:r w:rsidR="00894AA4">
              <w:rPr>
                <w:rFonts w:ascii="Arial" w:eastAsia="Bookman Old Style" w:hAnsi="Arial" w:cs="Arial"/>
                <w:sz w:val="20"/>
                <w:szCs w:val="20"/>
                <w:lang w:val="es-ES" w:eastAsia="es-ES" w:bidi="es-ES"/>
              </w:rPr>
              <w:t>.</w:t>
            </w:r>
          </w:p>
        </w:tc>
        <w:tc>
          <w:tcPr>
            <w:tcW w:w="2693" w:type="pct"/>
          </w:tcPr>
          <w:p w:rsidR="00ED10D1" w:rsidRPr="00F60A1A" w:rsidRDefault="00894AA4" w:rsidP="00894AA4">
            <w:pPr>
              <w:pStyle w:val="Textoindependiente"/>
              <w:spacing w:before="5"/>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Documento emitido por las organizaciones que se asocian para postular.</w:t>
            </w:r>
          </w:p>
        </w:tc>
      </w:tr>
    </w:tbl>
    <w:p w:rsidR="00EB5C43" w:rsidRDefault="00EB5C43" w:rsidP="00186768">
      <w:pPr>
        <w:spacing w:line="276" w:lineRule="auto"/>
        <w:jc w:val="both"/>
        <w:rPr>
          <w:rFonts w:ascii="Arial" w:eastAsia="Batang" w:hAnsi="Arial" w:cs="Arial"/>
          <w:sz w:val="20"/>
          <w:szCs w:val="20"/>
          <w:lang w:val="es-MX"/>
        </w:rPr>
      </w:pPr>
    </w:p>
    <w:p w:rsidR="00894AA4" w:rsidRPr="00894AA4" w:rsidRDefault="00894AA4" w:rsidP="00894AA4">
      <w:pPr>
        <w:pStyle w:val="Prrafodelista"/>
        <w:numPr>
          <w:ilvl w:val="0"/>
          <w:numId w:val="15"/>
        </w:numPr>
        <w:spacing w:line="276" w:lineRule="auto"/>
        <w:jc w:val="both"/>
        <w:rPr>
          <w:rFonts w:ascii="Arial" w:eastAsia="Batang" w:hAnsi="Arial" w:cs="Arial"/>
          <w:b/>
          <w:sz w:val="20"/>
          <w:szCs w:val="20"/>
          <w:lang w:val="es-MX"/>
        </w:rPr>
      </w:pPr>
      <w:r w:rsidRPr="00894AA4">
        <w:rPr>
          <w:rFonts w:ascii="Arial" w:eastAsia="Batang" w:hAnsi="Arial" w:cs="Arial"/>
          <w:b/>
          <w:sz w:val="20"/>
          <w:szCs w:val="20"/>
          <w:lang w:val="es-MX"/>
        </w:rPr>
        <w:lastRenderedPageBreak/>
        <w:t xml:space="preserve">ÁREA DE POSTULACIÓN </w:t>
      </w:r>
    </w:p>
    <w:tbl>
      <w:tblPr>
        <w:tblStyle w:val="Tablaconcuadrcula1clara-nfasis51"/>
        <w:tblW w:w="5000" w:type="pct"/>
        <w:tblLook w:val="04A0" w:firstRow="1" w:lastRow="0" w:firstColumn="1" w:lastColumn="0" w:noHBand="0" w:noVBand="1"/>
      </w:tblPr>
      <w:tblGrid>
        <w:gridCol w:w="4105"/>
        <w:gridCol w:w="2978"/>
        <w:gridCol w:w="2687"/>
      </w:tblGrid>
      <w:tr w:rsidR="004A516F" w:rsidRPr="000C5442" w:rsidTr="00D946D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01" w:type="pct"/>
            <w:tcBorders>
              <w:bottom w:val="single" w:sz="4" w:space="0" w:color="BDD6EE" w:themeColor="accent1" w:themeTint="66"/>
            </w:tcBorders>
            <w:vAlign w:val="center"/>
          </w:tcPr>
          <w:p w:rsidR="004A516F" w:rsidRPr="000C5442" w:rsidRDefault="004A516F" w:rsidP="003B1462">
            <w:pPr>
              <w:pStyle w:val="Textoindependiente"/>
              <w:spacing w:before="4"/>
              <w:rPr>
                <w:rFonts w:ascii="Arial" w:hAnsi="Arial" w:cs="Arial"/>
                <w:b w:val="0"/>
                <w:color w:val="4472C4" w:themeColor="accent5"/>
                <w:sz w:val="20"/>
                <w:szCs w:val="20"/>
              </w:rPr>
            </w:pPr>
            <w:r w:rsidRPr="000C5442">
              <w:rPr>
                <w:rFonts w:ascii="Arial" w:hAnsi="Arial" w:cs="Arial"/>
                <w:color w:val="4472C4" w:themeColor="accent5"/>
                <w:sz w:val="20"/>
                <w:szCs w:val="20"/>
              </w:rPr>
              <w:t>ÁREA DE POSTULACIÓN</w:t>
            </w:r>
          </w:p>
        </w:tc>
        <w:tc>
          <w:tcPr>
            <w:tcW w:w="1524" w:type="pct"/>
            <w:tcBorders>
              <w:bottom w:val="single" w:sz="4" w:space="0" w:color="BDD6EE" w:themeColor="accent1" w:themeTint="66"/>
              <w:right w:val="single" w:sz="4" w:space="0" w:color="BDD6EE" w:themeColor="accent1" w:themeTint="66"/>
            </w:tcBorders>
            <w:vAlign w:val="center"/>
          </w:tcPr>
          <w:p w:rsidR="004A516F" w:rsidRPr="000C5442" w:rsidRDefault="004A516F" w:rsidP="003B1462">
            <w:pPr>
              <w:pStyle w:val="Textoindependiente"/>
              <w:spacing w:before="4"/>
              <w:cnfStyle w:val="100000000000" w:firstRow="1" w:lastRow="0" w:firstColumn="0" w:lastColumn="0" w:oddVBand="0" w:evenVBand="0" w:oddHBand="0" w:evenHBand="0" w:firstRowFirstColumn="0" w:firstRowLastColumn="0" w:lastRowFirstColumn="0" w:lastRowLastColumn="0"/>
              <w:rPr>
                <w:rFonts w:ascii="Arial" w:hAnsi="Arial" w:cs="Arial"/>
                <w:b w:val="0"/>
                <w:color w:val="4472C4" w:themeColor="accent5"/>
                <w:sz w:val="20"/>
                <w:szCs w:val="20"/>
              </w:rPr>
            </w:pPr>
            <w:r>
              <w:rPr>
                <w:rFonts w:ascii="Arial" w:hAnsi="Arial" w:cs="Arial"/>
                <w:color w:val="4472C4" w:themeColor="accent5"/>
                <w:sz w:val="20"/>
                <w:szCs w:val="20"/>
              </w:rPr>
              <w:t>LÍNEA DE FINANCIAMIENTO</w:t>
            </w:r>
          </w:p>
        </w:tc>
        <w:tc>
          <w:tcPr>
            <w:tcW w:w="1375"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rsidR="004A516F" w:rsidRDefault="00435C5D" w:rsidP="003B1462">
            <w:pPr>
              <w:pStyle w:val="Textoindependiente"/>
              <w:spacing w:before="4"/>
              <w:cnfStyle w:val="100000000000" w:firstRow="1" w:lastRow="0" w:firstColumn="0" w:lastColumn="0" w:oddVBand="0" w:evenVBand="0" w:oddHBand="0" w:evenHBand="0" w:firstRowFirstColumn="0" w:firstRowLastColumn="0" w:lastRowFirstColumn="0" w:lastRowLastColumn="0"/>
              <w:rPr>
                <w:rFonts w:ascii="Arial" w:hAnsi="Arial" w:cs="Arial"/>
                <w:color w:val="4472C4" w:themeColor="accent5"/>
                <w:sz w:val="20"/>
                <w:szCs w:val="20"/>
              </w:rPr>
            </w:pPr>
            <w:r>
              <w:rPr>
                <w:rFonts w:ascii="Arial" w:hAnsi="Arial" w:cs="Arial"/>
                <w:color w:val="4472C4" w:themeColor="accent5"/>
                <w:sz w:val="20"/>
                <w:szCs w:val="20"/>
              </w:rPr>
              <w:t>MONTOS MÁXIMOS A POSTULAR EN PESOS</w:t>
            </w:r>
          </w:p>
        </w:tc>
      </w:tr>
      <w:tr w:rsidR="004A516F" w:rsidRPr="000C5442" w:rsidTr="00D946D3">
        <w:trPr>
          <w:trHeight w:val="342"/>
        </w:trPr>
        <w:tc>
          <w:tcPr>
            <w:cnfStyle w:val="001000000000" w:firstRow="0" w:lastRow="0" w:firstColumn="1" w:lastColumn="0" w:oddVBand="0" w:evenVBand="0" w:oddHBand="0" w:evenHBand="0" w:firstRowFirstColumn="0" w:firstRowLastColumn="0" w:lastRowFirstColumn="0" w:lastRowLastColumn="0"/>
            <w:tcW w:w="2101" w:type="pct"/>
            <w:tcBorders>
              <w:top w:val="single" w:sz="4" w:space="0" w:color="BDD6EE" w:themeColor="accent1" w:themeTint="66"/>
              <w:right w:val="single" w:sz="4" w:space="0" w:color="BDD6EE" w:themeColor="accent1" w:themeTint="66"/>
            </w:tcBorders>
            <w:vAlign w:val="center"/>
          </w:tcPr>
          <w:p w:rsidR="00556B44" w:rsidRDefault="00556B44" w:rsidP="00556B44">
            <w:pPr>
              <w:pStyle w:val="Textoindependiente"/>
              <w:spacing w:before="4"/>
              <w:jc w:val="both"/>
              <w:rPr>
                <w:rFonts w:ascii="Arial" w:hAnsi="Arial" w:cs="Arial"/>
                <w:sz w:val="20"/>
                <w:szCs w:val="20"/>
              </w:rPr>
            </w:pPr>
          </w:p>
          <w:p w:rsidR="00556B44" w:rsidRDefault="00556B44" w:rsidP="00556B44">
            <w:pPr>
              <w:pStyle w:val="Textoindependiente"/>
              <w:spacing w:before="4"/>
              <w:jc w:val="both"/>
              <w:rPr>
                <w:rFonts w:ascii="Arial" w:hAnsi="Arial" w:cs="Arial"/>
                <w:sz w:val="20"/>
                <w:szCs w:val="20"/>
              </w:rPr>
            </w:pPr>
          </w:p>
          <w:p w:rsidR="004A516F" w:rsidRDefault="004A516F" w:rsidP="00556B44">
            <w:pPr>
              <w:pStyle w:val="Textoindependiente"/>
              <w:spacing w:before="4"/>
              <w:jc w:val="both"/>
              <w:rPr>
                <w:rFonts w:ascii="Arial" w:hAnsi="Arial" w:cs="Arial"/>
                <w:b w:val="0"/>
                <w:bCs w:val="0"/>
                <w:sz w:val="20"/>
                <w:szCs w:val="20"/>
              </w:rPr>
            </w:pPr>
            <w:r>
              <w:rPr>
                <w:rFonts w:ascii="Arial" w:hAnsi="Arial" w:cs="Arial"/>
                <w:sz w:val="20"/>
                <w:szCs w:val="20"/>
              </w:rPr>
              <w:t>Asistencia social</w:t>
            </w:r>
          </w:p>
          <w:p w:rsidR="00556B44" w:rsidRPr="00556B44" w:rsidRDefault="00556B44" w:rsidP="00556B44">
            <w:pPr>
              <w:pStyle w:val="Textoindependiente"/>
              <w:spacing w:before="4"/>
              <w:jc w:val="both"/>
            </w:pPr>
          </w:p>
        </w:tc>
        <w:tc>
          <w:tcPr>
            <w:tcW w:w="1524" w:type="pct"/>
            <w:vMerge w:val="restart"/>
            <w:tcBorders>
              <w:top w:val="single" w:sz="4" w:space="0" w:color="BDD6EE" w:themeColor="accent1" w:themeTint="66"/>
              <w:left w:val="single" w:sz="4" w:space="0" w:color="BDD6EE" w:themeColor="accent1" w:themeTint="66"/>
              <w:bottom w:val="nil"/>
              <w:right w:val="single" w:sz="4" w:space="0" w:color="BDD6EE" w:themeColor="accent1" w:themeTint="66"/>
            </w:tcBorders>
            <w:vAlign w:val="center"/>
          </w:tcPr>
          <w:p w:rsidR="00435C5D" w:rsidRDefault="00435C5D" w:rsidP="00435C5D">
            <w:pPr>
              <w:pStyle w:val="Textoindependiente"/>
              <w:spacing w:before="4" w:line="720" w:lineRule="auto"/>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4A516F" w:rsidRPr="004A516F" w:rsidRDefault="00435C5D" w:rsidP="00435C5D">
            <w:pPr>
              <w:pStyle w:val="Textoindependiente"/>
              <w:spacing w:before="4" w:line="720" w:lineRule="auto"/>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Infraestructura</w:t>
            </w:r>
          </w:p>
          <w:p w:rsidR="004A516F" w:rsidRPr="000C5442" w:rsidRDefault="004A516F" w:rsidP="00435C5D">
            <w:pPr>
              <w:pStyle w:val="Textoindependiente"/>
              <w:spacing w:before="4" w:line="720" w:lineRule="auto"/>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5" w:type="pct"/>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rsidR="00435C5D" w:rsidRDefault="00435C5D" w:rsidP="00435C5D">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435C5D" w:rsidRDefault="00435C5D" w:rsidP="00435C5D">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435C5D" w:rsidRDefault="00435C5D" w:rsidP="00435C5D">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4A516F" w:rsidRDefault="004A516F" w:rsidP="00435C5D">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$1.300.000.-</w:t>
            </w:r>
          </w:p>
          <w:p w:rsidR="004A516F" w:rsidRDefault="004A516F" w:rsidP="004A516F">
            <w:pPr>
              <w:pStyle w:val="Textoindependiente"/>
              <w:spacing w:before="4"/>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4A516F" w:rsidRDefault="004A516F" w:rsidP="004A516F">
            <w:pPr>
              <w:pStyle w:val="Textoindependiente"/>
              <w:spacing w:before="4"/>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4A516F" w:rsidRDefault="004A516F" w:rsidP="00435C5D">
            <w:pPr>
              <w:pStyle w:val="Textoindependiente"/>
              <w:spacing w:before="4"/>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4A516F" w:rsidRDefault="004A516F" w:rsidP="004A516F">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A516F" w:rsidRPr="000C5442" w:rsidTr="00D946D3">
        <w:trPr>
          <w:trHeight w:val="640"/>
        </w:trPr>
        <w:tc>
          <w:tcPr>
            <w:cnfStyle w:val="001000000000" w:firstRow="0" w:lastRow="0" w:firstColumn="1" w:lastColumn="0" w:oddVBand="0" w:evenVBand="0" w:oddHBand="0" w:evenHBand="0" w:firstRowFirstColumn="0" w:firstRowLastColumn="0" w:lastRowFirstColumn="0" w:lastRowLastColumn="0"/>
            <w:tcW w:w="2101" w:type="pct"/>
            <w:tcBorders>
              <w:bottom w:val="single" w:sz="4" w:space="0" w:color="BDD6EE" w:themeColor="accent1" w:themeTint="66"/>
              <w:right w:val="single" w:sz="4" w:space="0" w:color="BDD6EE" w:themeColor="accent1" w:themeTint="66"/>
            </w:tcBorders>
            <w:vAlign w:val="center"/>
          </w:tcPr>
          <w:p w:rsidR="00556B44" w:rsidRPr="00556B44" w:rsidRDefault="004A516F" w:rsidP="00556B44">
            <w:pPr>
              <w:pStyle w:val="Textoindependiente"/>
              <w:spacing w:before="4"/>
              <w:jc w:val="both"/>
              <w:rPr>
                <w:rFonts w:ascii="Arial" w:hAnsi="Arial" w:cs="Arial"/>
                <w:sz w:val="20"/>
                <w:szCs w:val="20"/>
              </w:rPr>
            </w:pPr>
            <w:r>
              <w:rPr>
                <w:rFonts w:ascii="Arial" w:hAnsi="Arial" w:cs="Arial"/>
                <w:sz w:val="20"/>
                <w:szCs w:val="20"/>
              </w:rPr>
              <w:t>Salud pública</w:t>
            </w:r>
          </w:p>
        </w:tc>
        <w:tc>
          <w:tcPr>
            <w:tcW w:w="1524" w:type="pct"/>
            <w:vMerge/>
            <w:tcBorders>
              <w:top w:val="nil"/>
              <w:left w:val="single" w:sz="4" w:space="0" w:color="BDD6EE" w:themeColor="accent1" w:themeTint="66"/>
              <w:bottom w:val="nil"/>
              <w:right w:val="single" w:sz="4" w:space="0" w:color="BDD6EE" w:themeColor="accent1" w:themeTint="66"/>
            </w:tcBorders>
            <w:vAlign w:val="center"/>
          </w:tcPr>
          <w:p w:rsidR="004A516F" w:rsidRPr="000C5442" w:rsidRDefault="004A516F" w:rsidP="003B1462">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5" w:type="pct"/>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rsidR="004A516F" w:rsidRPr="000C5442" w:rsidRDefault="004A516F" w:rsidP="003B1462">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A516F" w:rsidRPr="000C5442" w:rsidTr="00D946D3">
        <w:trPr>
          <w:trHeight w:val="501"/>
        </w:trPr>
        <w:tc>
          <w:tcPr>
            <w:cnfStyle w:val="001000000000" w:firstRow="0" w:lastRow="0" w:firstColumn="1" w:lastColumn="0" w:oddVBand="0" w:evenVBand="0" w:oddHBand="0" w:evenHBand="0" w:firstRowFirstColumn="0" w:firstRowLastColumn="0" w:lastRowFirstColumn="0" w:lastRowLastColumn="0"/>
            <w:tcW w:w="2101"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4A516F" w:rsidRPr="000C5442" w:rsidRDefault="0051503C" w:rsidP="00556B44">
            <w:pPr>
              <w:pStyle w:val="Textoindependiente"/>
              <w:spacing w:before="4"/>
              <w:jc w:val="both"/>
              <w:rPr>
                <w:rFonts w:ascii="Arial" w:hAnsi="Arial" w:cs="Arial"/>
                <w:sz w:val="20"/>
                <w:szCs w:val="20"/>
              </w:rPr>
            </w:pPr>
            <w:r>
              <w:rPr>
                <w:rFonts w:ascii="Arial" w:hAnsi="Arial" w:cs="Arial"/>
                <w:sz w:val="20"/>
                <w:szCs w:val="20"/>
              </w:rPr>
              <w:t>Protección del medio ambiente</w:t>
            </w:r>
          </w:p>
        </w:tc>
        <w:tc>
          <w:tcPr>
            <w:tcW w:w="1524" w:type="pct"/>
            <w:vMerge w:val="restart"/>
            <w:tcBorders>
              <w:top w:val="nil"/>
              <w:left w:val="single" w:sz="4" w:space="0" w:color="BDD6EE" w:themeColor="accent1" w:themeTint="66"/>
              <w:bottom w:val="nil"/>
              <w:right w:val="single" w:sz="4" w:space="0" w:color="BDD6EE" w:themeColor="accent1" w:themeTint="66"/>
            </w:tcBorders>
            <w:vAlign w:val="center"/>
          </w:tcPr>
          <w:p w:rsidR="00435C5D" w:rsidRDefault="00435C5D" w:rsidP="00435C5D">
            <w:pPr>
              <w:pStyle w:val="Textoindependiente"/>
              <w:spacing w:before="4" w:line="720" w:lineRule="auto"/>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435C5D" w:rsidRDefault="00435C5D" w:rsidP="00435C5D">
            <w:pPr>
              <w:pStyle w:val="Textoindependiente"/>
              <w:spacing w:before="4" w:line="720" w:lineRule="auto"/>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Equipamiento </w:t>
            </w:r>
          </w:p>
          <w:p w:rsidR="004A516F" w:rsidRPr="000C5442" w:rsidRDefault="004A516F" w:rsidP="003B1462">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5" w:type="pct"/>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rsidR="00435C5D" w:rsidRDefault="00435C5D" w:rsidP="004A516F">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435C5D" w:rsidRDefault="00435C5D" w:rsidP="004A516F">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435C5D" w:rsidRDefault="00435C5D" w:rsidP="00435C5D">
            <w:pPr>
              <w:pStyle w:val="Textoindependiente"/>
              <w:spacing w:before="4"/>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435C5D" w:rsidRDefault="00435C5D" w:rsidP="00435C5D">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600.000.-</w:t>
            </w:r>
          </w:p>
          <w:p w:rsidR="004A516F" w:rsidRPr="000C5442" w:rsidRDefault="004A516F" w:rsidP="004A516F">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A516F" w:rsidRPr="000C5442" w:rsidTr="00D946D3">
        <w:trPr>
          <w:trHeight w:val="424"/>
        </w:trPr>
        <w:tc>
          <w:tcPr>
            <w:cnfStyle w:val="001000000000" w:firstRow="0" w:lastRow="0" w:firstColumn="1" w:lastColumn="0" w:oddVBand="0" w:evenVBand="0" w:oddHBand="0" w:evenHBand="0" w:firstRowFirstColumn="0" w:firstRowLastColumn="0" w:lastRowFirstColumn="0" w:lastRowLastColumn="0"/>
            <w:tcW w:w="2101"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4A516F" w:rsidRDefault="004A516F" w:rsidP="003B1462">
            <w:pPr>
              <w:pStyle w:val="Textoindependiente"/>
              <w:spacing w:before="4"/>
              <w:jc w:val="both"/>
              <w:rPr>
                <w:rFonts w:ascii="Arial" w:hAnsi="Arial" w:cs="Arial"/>
                <w:sz w:val="20"/>
                <w:szCs w:val="20"/>
              </w:rPr>
            </w:pPr>
            <w:r>
              <w:rPr>
                <w:rFonts w:ascii="Arial" w:hAnsi="Arial" w:cs="Arial"/>
                <w:sz w:val="20"/>
                <w:szCs w:val="20"/>
              </w:rPr>
              <w:t>Educación y cultura</w:t>
            </w:r>
          </w:p>
          <w:p w:rsidR="004A516F" w:rsidRPr="000C5442" w:rsidRDefault="004A516F" w:rsidP="003B1462">
            <w:pPr>
              <w:pStyle w:val="Textoindependiente"/>
              <w:spacing w:before="4"/>
              <w:jc w:val="both"/>
              <w:rPr>
                <w:rFonts w:ascii="Arial" w:hAnsi="Arial" w:cs="Arial"/>
                <w:sz w:val="20"/>
                <w:szCs w:val="20"/>
              </w:rPr>
            </w:pPr>
          </w:p>
        </w:tc>
        <w:tc>
          <w:tcPr>
            <w:tcW w:w="1524" w:type="pct"/>
            <w:vMerge/>
            <w:tcBorders>
              <w:top w:val="nil"/>
              <w:left w:val="single" w:sz="4" w:space="0" w:color="BDD6EE" w:themeColor="accent1" w:themeTint="66"/>
              <w:bottom w:val="nil"/>
              <w:right w:val="single" w:sz="4" w:space="0" w:color="BDD6EE" w:themeColor="accent1" w:themeTint="66"/>
            </w:tcBorders>
            <w:vAlign w:val="center"/>
          </w:tcPr>
          <w:p w:rsidR="004A516F" w:rsidRPr="000C5442" w:rsidRDefault="004A516F" w:rsidP="003B1462">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5" w:type="pct"/>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rsidR="004A516F" w:rsidRPr="000C5442" w:rsidRDefault="004A516F" w:rsidP="003B1462">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A516F" w:rsidRPr="000C5442" w:rsidTr="00D946D3">
        <w:trPr>
          <w:trHeight w:val="502"/>
        </w:trPr>
        <w:tc>
          <w:tcPr>
            <w:cnfStyle w:val="001000000000" w:firstRow="0" w:lastRow="0" w:firstColumn="1" w:lastColumn="0" w:oddVBand="0" w:evenVBand="0" w:oddHBand="0" w:evenHBand="0" w:firstRowFirstColumn="0" w:firstRowLastColumn="0" w:lastRowFirstColumn="0" w:lastRowLastColumn="0"/>
            <w:tcW w:w="2101"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4A516F" w:rsidRPr="000C5442" w:rsidRDefault="004A516F" w:rsidP="003B1462">
            <w:pPr>
              <w:pStyle w:val="Textoindependiente"/>
              <w:spacing w:before="4"/>
              <w:jc w:val="both"/>
              <w:rPr>
                <w:rFonts w:ascii="Arial" w:hAnsi="Arial" w:cs="Arial"/>
                <w:sz w:val="20"/>
                <w:szCs w:val="20"/>
              </w:rPr>
            </w:pPr>
            <w:r>
              <w:rPr>
                <w:rFonts w:ascii="Arial" w:hAnsi="Arial" w:cs="Arial"/>
                <w:sz w:val="20"/>
                <w:szCs w:val="20"/>
              </w:rPr>
              <w:t>Capacitación y promoción del empleo</w:t>
            </w:r>
          </w:p>
        </w:tc>
        <w:tc>
          <w:tcPr>
            <w:tcW w:w="1524" w:type="pct"/>
            <w:vMerge/>
            <w:tcBorders>
              <w:top w:val="nil"/>
              <w:left w:val="single" w:sz="4" w:space="0" w:color="BDD6EE" w:themeColor="accent1" w:themeTint="66"/>
              <w:bottom w:val="nil"/>
              <w:right w:val="single" w:sz="4" w:space="0" w:color="BDD6EE" w:themeColor="accent1" w:themeTint="66"/>
            </w:tcBorders>
            <w:vAlign w:val="center"/>
          </w:tcPr>
          <w:p w:rsidR="004A516F" w:rsidRPr="000C5442" w:rsidRDefault="004A516F" w:rsidP="003B1462">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5" w:type="pct"/>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rsidR="004A516F" w:rsidRPr="000C5442" w:rsidRDefault="004A516F" w:rsidP="003B1462">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A516F" w:rsidRPr="000C5442" w:rsidTr="00D946D3">
        <w:trPr>
          <w:trHeight w:val="424"/>
        </w:trPr>
        <w:tc>
          <w:tcPr>
            <w:cnfStyle w:val="001000000000" w:firstRow="0" w:lastRow="0" w:firstColumn="1" w:lastColumn="0" w:oddVBand="0" w:evenVBand="0" w:oddHBand="0" w:evenHBand="0" w:firstRowFirstColumn="0" w:firstRowLastColumn="0" w:lastRowFirstColumn="0" w:lastRowLastColumn="0"/>
            <w:tcW w:w="2101"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4A516F" w:rsidRDefault="004A516F" w:rsidP="003B1462">
            <w:pPr>
              <w:pStyle w:val="Textoindependiente"/>
              <w:spacing w:before="4"/>
              <w:jc w:val="both"/>
              <w:rPr>
                <w:rFonts w:ascii="Arial" w:hAnsi="Arial" w:cs="Arial"/>
                <w:sz w:val="20"/>
                <w:szCs w:val="20"/>
              </w:rPr>
            </w:pPr>
            <w:r>
              <w:rPr>
                <w:rFonts w:ascii="Arial" w:hAnsi="Arial" w:cs="Arial"/>
                <w:sz w:val="20"/>
                <w:szCs w:val="20"/>
              </w:rPr>
              <w:t>Recreación</w:t>
            </w:r>
          </w:p>
        </w:tc>
        <w:tc>
          <w:tcPr>
            <w:tcW w:w="1524" w:type="pct"/>
            <w:vMerge w:val="restart"/>
            <w:tcBorders>
              <w:top w:val="nil"/>
              <w:left w:val="single" w:sz="4" w:space="0" w:color="BDD6EE" w:themeColor="accent1" w:themeTint="66"/>
              <w:bottom w:val="single" w:sz="4" w:space="0" w:color="BDD6EE" w:themeColor="accent1" w:themeTint="66"/>
              <w:right w:val="single" w:sz="4" w:space="0" w:color="BDD6EE" w:themeColor="accent1" w:themeTint="66"/>
            </w:tcBorders>
            <w:vAlign w:val="center"/>
          </w:tcPr>
          <w:p w:rsidR="004A516F" w:rsidRPr="000C5442" w:rsidRDefault="00556B44" w:rsidP="00556B44">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          </w:t>
            </w:r>
            <w:r w:rsidR="00435C5D">
              <w:rPr>
                <w:rFonts w:ascii="Arial" w:hAnsi="Arial" w:cs="Arial"/>
                <w:sz w:val="20"/>
                <w:szCs w:val="20"/>
              </w:rPr>
              <w:t xml:space="preserve">Recreación Y </w:t>
            </w:r>
            <w:r w:rsidR="00D946D3">
              <w:rPr>
                <w:rFonts w:ascii="Arial" w:hAnsi="Arial" w:cs="Arial"/>
                <w:sz w:val="20"/>
                <w:szCs w:val="20"/>
              </w:rPr>
              <w:t xml:space="preserve"> </w:t>
            </w:r>
            <w:r w:rsidR="00435C5D">
              <w:rPr>
                <w:rFonts w:ascii="Arial" w:hAnsi="Arial" w:cs="Arial"/>
                <w:sz w:val="20"/>
                <w:szCs w:val="20"/>
              </w:rPr>
              <w:t>Otros</w:t>
            </w:r>
          </w:p>
        </w:tc>
        <w:tc>
          <w:tcPr>
            <w:tcW w:w="1375" w:type="pct"/>
            <w:vMerge w:val="restar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rsidR="00435C5D" w:rsidRDefault="00435C5D" w:rsidP="00435C5D">
            <w:pPr>
              <w:pStyle w:val="Textoindependiente"/>
              <w:spacing w:before="4"/>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435C5D" w:rsidRDefault="00435C5D" w:rsidP="00435C5D">
            <w:pPr>
              <w:pStyle w:val="Textoindependiente"/>
              <w:spacing w:before="4"/>
              <w:ind w:left="720"/>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4A516F" w:rsidRPr="000C5442" w:rsidRDefault="00435C5D" w:rsidP="00556B44">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400.000.-</w:t>
            </w:r>
          </w:p>
        </w:tc>
      </w:tr>
      <w:tr w:rsidR="004A516F" w:rsidRPr="000C5442" w:rsidTr="00D946D3">
        <w:trPr>
          <w:trHeight w:val="983"/>
        </w:trPr>
        <w:tc>
          <w:tcPr>
            <w:cnfStyle w:val="001000000000" w:firstRow="0" w:lastRow="0" w:firstColumn="1" w:lastColumn="0" w:oddVBand="0" w:evenVBand="0" w:oddHBand="0" w:evenHBand="0" w:firstRowFirstColumn="0" w:firstRowLastColumn="0" w:lastRowFirstColumn="0" w:lastRowLastColumn="0"/>
            <w:tcW w:w="2101" w:type="pct"/>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vAlign w:val="center"/>
          </w:tcPr>
          <w:p w:rsidR="004A516F" w:rsidRDefault="004A516F" w:rsidP="003B1462">
            <w:pPr>
              <w:pStyle w:val="Textoindependiente"/>
              <w:spacing w:before="4"/>
              <w:jc w:val="both"/>
              <w:rPr>
                <w:rFonts w:ascii="Arial" w:hAnsi="Arial" w:cs="Arial"/>
                <w:sz w:val="20"/>
                <w:szCs w:val="20"/>
              </w:rPr>
            </w:pPr>
            <w:r>
              <w:rPr>
                <w:rFonts w:ascii="Arial" w:hAnsi="Arial" w:cs="Arial"/>
                <w:sz w:val="20"/>
                <w:szCs w:val="20"/>
              </w:rPr>
              <w:t>Desarrollo de actividades de interés común en el ámbito local</w:t>
            </w:r>
          </w:p>
        </w:tc>
        <w:tc>
          <w:tcPr>
            <w:tcW w:w="1524" w:type="pct"/>
            <w:vMerge/>
            <w:tcBorders>
              <w:top w:val="nil"/>
              <w:left w:val="single" w:sz="4" w:space="0" w:color="BDD6EE" w:themeColor="accent1" w:themeTint="66"/>
              <w:bottom w:val="single" w:sz="4" w:space="0" w:color="BDD6EE" w:themeColor="accent1" w:themeTint="66"/>
              <w:right w:val="single" w:sz="4" w:space="0" w:color="BDD6EE" w:themeColor="accent1" w:themeTint="66"/>
            </w:tcBorders>
            <w:vAlign w:val="center"/>
          </w:tcPr>
          <w:p w:rsidR="004A516F" w:rsidRPr="000C5442" w:rsidRDefault="004A516F" w:rsidP="003B1462">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75" w:type="pct"/>
            <w:vMerge/>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rsidR="004A516F" w:rsidRPr="000C5442" w:rsidRDefault="004A516F" w:rsidP="003B1462">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894AA4" w:rsidRPr="00894AA4" w:rsidRDefault="00894AA4" w:rsidP="00186768">
      <w:pPr>
        <w:pStyle w:val="Sinespaciado"/>
        <w:spacing w:line="276" w:lineRule="auto"/>
        <w:jc w:val="both"/>
        <w:rPr>
          <w:rFonts w:ascii="Arial" w:eastAsia="Batang" w:hAnsi="Arial" w:cs="Arial"/>
          <w:b/>
          <w:sz w:val="20"/>
          <w:szCs w:val="20"/>
        </w:rPr>
      </w:pPr>
    </w:p>
    <w:p w:rsidR="00894AA4" w:rsidRDefault="00893803" w:rsidP="00893803">
      <w:pPr>
        <w:pStyle w:val="Sinespaciado"/>
        <w:numPr>
          <w:ilvl w:val="0"/>
          <w:numId w:val="15"/>
        </w:numPr>
        <w:spacing w:line="276" w:lineRule="auto"/>
        <w:jc w:val="both"/>
        <w:rPr>
          <w:rFonts w:ascii="Arial" w:eastAsia="Batang" w:hAnsi="Arial" w:cs="Arial"/>
          <w:b/>
          <w:sz w:val="20"/>
          <w:szCs w:val="20"/>
          <w:lang w:val="es-MX"/>
        </w:rPr>
      </w:pPr>
      <w:r>
        <w:rPr>
          <w:rFonts w:ascii="Arial" w:eastAsia="Batang" w:hAnsi="Arial" w:cs="Arial"/>
          <w:b/>
          <w:sz w:val="20"/>
          <w:szCs w:val="20"/>
          <w:lang w:val="es-MX"/>
        </w:rPr>
        <w:t xml:space="preserve">COMISIÓN EVALUADORA </w:t>
      </w:r>
    </w:p>
    <w:p w:rsidR="00893803" w:rsidRDefault="00893803" w:rsidP="00893803">
      <w:pPr>
        <w:pStyle w:val="Sinespaciado"/>
        <w:spacing w:line="276" w:lineRule="auto"/>
        <w:jc w:val="both"/>
        <w:rPr>
          <w:rFonts w:ascii="Arial" w:eastAsia="Batang" w:hAnsi="Arial" w:cs="Arial"/>
          <w:b/>
          <w:sz w:val="20"/>
          <w:szCs w:val="20"/>
          <w:lang w:val="es-MX"/>
        </w:rPr>
      </w:pPr>
    </w:p>
    <w:tbl>
      <w:tblPr>
        <w:tblStyle w:val="Tablaconcuadrcula1clara-nfasis51"/>
        <w:tblW w:w="9776" w:type="dxa"/>
        <w:tblLook w:val="04A0" w:firstRow="1" w:lastRow="0" w:firstColumn="1" w:lastColumn="0" w:noHBand="0" w:noVBand="1"/>
      </w:tblPr>
      <w:tblGrid>
        <w:gridCol w:w="1668"/>
        <w:gridCol w:w="1701"/>
        <w:gridCol w:w="6407"/>
      </w:tblGrid>
      <w:tr w:rsidR="00893803" w:rsidRPr="000C5442" w:rsidTr="005150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Align w:val="center"/>
          </w:tcPr>
          <w:p w:rsidR="00893803" w:rsidRPr="000C5442" w:rsidRDefault="00893803" w:rsidP="003B1462">
            <w:pPr>
              <w:pStyle w:val="Textoindependiente"/>
              <w:spacing w:before="4"/>
              <w:jc w:val="both"/>
              <w:rPr>
                <w:rFonts w:ascii="Arial" w:hAnsi="Arial" w:cs="Arial"/>
                <w:b w:val="0"/>
                <w:color w:val="4472C4" w:themeColor="accent5"/>
                <w:sz w:val="20"/>
                <w:szCs w:val="20"/>
              </w:rPr>
            </w:pPr>
            <w:r w:rsidRPr="000C5442">
              <w:rPr>
                <w:rFonts w:ascii="Arial" w:hAnsi="Arial" w:cs="Arial"/>
                <w:color w:val="4472C4" w:themeColor="accent5"/>
                <w:sz w:val="20"/>
                <w:szCs w:val="20"/>
              </w:rPr>
              <w:t>Primera etapa</w:t>
            </w:r>
          </w:p>
        </w:tc>
        <w:tc>
          <w:tcPr>
            <w:tcW w:w="1701" w:type="dxa"/>
            <w:vAlign w:val="center"/>
          </w:tcPr>
          <w:p w:rsidR="00893803" w:rsidRPr="000C5442" w:rsidRDefault="00893803" w:rsidP="003B1462">
            <w:pPr>
              <w:pStyle w:val="Textoindependiente"/>
              <w:spacing w:before="4"/>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0C5442">
              <w:rPr>
                <w:rFonts w:ascii="Arial" w:hAnsi="Arial" w:cs="Arial"/>
                <w:b w:val="0"/>
                <w:sz w:val="20"/>
                <w:szCs w:val="20"/>
              </w:rPr>
              <w:t>Apertura de sobres para definir la admisibilidad de la postulación.</w:t>
            </w:r>
          </w:p>
        </w:tc>
        <w:tc>
          <w:tcPr>
            <w:tcW w:w="6407" w:type="dxa"/>
            <w:vAlign w:val="center"/>
          </w:tcPr>
          <w:p w:rsidR="00893803" w:rsidRDefault="00893803" w:rsidP="003B1462">
            <w:pPr>
              <w:pStyle w:val="Textoindependiente"/>
              <w:spacing w:before="4"/>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0C5442">
              <w:rPr>
                <w:rFonts w:ascii="Arial" w:hAnsi="Arial" w:cs="Arial"/>
                <w:b w:val="0"/>
                <w:sz w:val="20"/>
                <w:szCs w:val="20"/>
              </w:rPr>
              <w:t xml:space="preserve">A cargo de una comisión técnica interdepartamental y multidisciplinaria de profesionales municipales y del H. Concejo Municipal compuesta por: Directora de desarrollo comunitario, Director de Secplan, </w:t>
            </w:r>
            <w:r>
              <w:rPr>
                <w:rFonts w:ascii="Arial" w:hAnsi="Arial" w:cs="Arial"/>
                <w:b w:val="0"/>
                <w:sz w:val="20"/>
                <w:szCs w:val="20"/>
              </w:rPr>
              <w:t xml:space="preserve">Directora de finanzas y personal, </w:t>
            </w:r>
            <w:r w:rsidRPr="000C5442">
              <w:rPr>
                <w:rFonts w:ascii="Arial" w:hAnsi="Arial" w:cs="Arial"/>
                <w:b w:val="0"/>
                <w:sz w:val="20"/>
                <w:szCs w:val="20"/>
              </w:rPr>
              <w:t xml:space="preserve"> y el presidente(a) de la Comisión de </w:t>
            </w:r>
            <w:r>
              <w:rPr>
                <w:rFonts w:ascii="Arial" w:hAnsi="Arial" w:cs="Arial"/>
                <w:b w:val="0"/>
                <w:sz w:val="20"/>
                <w:szCs w:val="20"/>
              </w:rPr>
              <w:t>Finanzas</w:t>
            </w:r>
            <w:r w:rsidRPr="000C5442">
              <w:rPr>
                <w:rFonts w:ascii="Arial" w:hAnsi="Arial" w:cs="Arial"/>
                <w:b w:val="0"/>
                <w:sz w:val="20"/>
                <w:szCs w:val="20"/>
              </w:rPr>
              <w:t xml:space="preserve"> del Honorable Concejo Municipal.</w:t>
            </w:r>
          </w:p>
          <w:p w:rsidR="00893803" w:rsidRPr="000C5442" w:rsidRDefault="00893803" w:rsidP="00893803">
            <w:pPr>
              <w:pStyle w:val="Textoindependiente"/>
              <w:spacing w:before="4"/>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p>
        </w:tc>
      </w:tr>
      <w:tr w:rsidR="00893803" w:rsidRPr="000C5442" w:rsidTr="0051503C">
        <w:trPr>
          <w:trHeight w:val="1219"/>
        </w:trPr>
        <w:tc>
          <w:tcPr>
            <w:cnfStyle w:val="001000000000" w:firstRow="0" w:lastRow="0" w:firstColumn="1" w:lastColumn="0" w:oddVBand="0" w:evenVBand="0" w:oddHBand="0" w:evenHBand="0" w:firstRowFirstColumn="0" w:firstRowLastColumn="0" w:lastRowFirstColumn="0" w:lastRowLastColumn="0"/>
            <w:tcW w:w="1668" w:type="dxa"/>
            <w:vAlign w:val="center"/>
          </w:tcPr>
          <w:p w:rsidR="00893803" w:rsidRPr="000C5442" w:rsidRDefault="00893803" w:rsidP="003B1462">
            <w:pPr>
              <w:pStyle w:val="Textoindependiente"/>
              <w:spacing w:before="4"/>
              <w:jc w:val="both"/>
              <w:rPr>
                <w:rFonts w:ascii="Arial" w:hAnsi="Arial" w:cs="Arial"/>
                <w:b w:val="0"/>
                <w:color w:val="4472C4" w:themeColor="accent5"/>
                <w:sz w:val="20"/>
                <w:szCs w:val="20"/>
              </w:rPr>
            </w:pPr>
            <w:r w:rsidRPr="000C5442">
              <w:rPr>
                <w:rFonts w:ascii="Arial" w:hAnsi="Arial" w:cs="Arial"/>
                <w:color w:val="4472C4" w:themeColor="accent5"/>
                <w:sz w:val="20"/>
                <w:szCs w:val="20"/>
              </w:rPr>
              <w:t>Segunda etapa</w:t>
            </w:r>
          </w:p>
        </w:tc>
        <w:tc>
          <w:tcPr>
            <w:tcW w:w="1701" w:type="dxa"/>
            <w:vAlign w:val="center"/>
          </w:tcPr>
          <w:p w:rsidR="00893803" w:rsidRPr="000C5442" w:rsidRDefault="00893803" w:rsidP="003B1462">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5442">
              <w:rPr>
                <w:rFonts w:ascii="Arial" w:hAnsi="Arial" w:cs="Arial"/>
                <w:sz w:val="20"/>
                <w:szCs w:val="20"/>
              </w:rPr>
              <w:t>Evaluación de los proyectos admisibles y adjudicación.</w:t>
            </w:r>
          </w:p>
        </w:tc>
        <w:tc>
          <w:tcPr>
            <w:tcW w:w="6407" w:type="dxa"/>
            <w:vAlign w:val="center"/>
          </w:tcPr>
          <w:p w:rsidR="00893803" w:rsidRPr="000C5442" w:rsidRDefault="00893803" w:rsidP="003B1462">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5442">
              <w:rPr>
                <w:rFonts w:ascii="Arial" w:hAnsi="Arial" w:cs="Arial"/>
                <w:sz w:val="20"/>
                <w:szCs w:val="20"/>
              </w:rPr>
              <w:t xml:space="preserve">La Comisión técnica resolverá la adjudicación de los proyectos según pauta de evaluación.  </w:t>
            </w:r>
          </w:p>
        </w:tc>
      </w:tr>
      <w:tr w:rsidR="00893803" w:rsidRPr="000C5442" w:rsidTr="0051503C">
        <w:trPr>
          <w:trHeight w:val="983"/>
        </w:trPr>
        <w:tc>
          <w:tcPr>
            <w:cnfStyle w:val="001000000000" w:firstRow="0" w:lastRow="0" w:firstColumn="1" w:lastColumn="0" w:oddVBand="0" w:evenVBand="0" w:oddHBand="0" w:evenHBand="0" w:firstRowFirstColumn="0" w:firstRowLastColumn="0" w:lastRowFirstColumn="0" w:lastRowLastColumn="0"/>
            <w:tcW w:w="1668" w:type="dxa"/>
            <w:vAlign w:val="center"/>
          </w:tcPr>
          <w:p w:rsidR="00893803" w:rsidRPr="000C5442" w:rsidRDefault="00893803" w:rsidP="003B1462">
            <w:pPr>
              <w:pStyle w:val="Textoindependiente"/>
              <w:spacing w:before="4"/>
              <w:jc w:val="both"/>
              <w:rPr>
                <w:rFonts w:ascii="Arial" w:hAnsi="Arial" w:cs="Arial"/>
                <w:b w:val="0"/>
                <w:color w:val="4472C4" w:themeColor="accent5"/>
                <w:sz w:val="20"/>
                <w:szCs w:val="20"/>
              </w:rPr>
            </w:pPr>
            <w:r w:rsidRPr="000C5442">
              <w:rPr>
                <w:rFonts w:ascii="Arial" w:hAnsi="Arial" w:cs="Arial"/>
                <w:color w:val="4472C4" w:themeColor="accent5"/>
                <w:sz w:val="20"/>
                <w:szCs w:val="20"/>
              </w:rPr>
              <w:t>Tercera etapa</w:t>
            </w:r>
          </w:p>
        </w:tc>
        <w:tc>
          <w:tcPr>
            <w:tcW w:w="1701" w:type="dxa"/>
            <w:vAlign w:val="center"/>
          </w:tcPr>
          <w:p w:rsidR="00893803" w:rsidRPr="000C5442" w:rsidRDefault="00893803" w:rsidP="003B1462">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5442">
              <w:rPr>
                <w:rFonts w:ascii="Arial" w:hAnsi="Arial" w:cs="Arial"/>
                <w:sz w:val="20"/>
                <w:szCs w:val="20"/>
              </w:rPr>
              <w:t>Aprobación de los proyectos adjudicados.</w:t>
            </w:r>
          </w:p>
        </w:tc>
        <w:tc>
          <w:tcPr>
            <w:tcW w:w="6407" w:type="dxa"/>
            <w:vAlign w:val="center"/>
          </w:tcPr>
          <w:p w:rsidR="00893803" w:rsidRPr="000C5442" w:rsidRDefault="00893803" w:rsidP="003B1462">
            <w:pPr>
              <w:pStyle w:val="Textoindependiente"/>
              <w:spacing w:before="4"/>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5442">
              <w:rPr>
                <w:rFonts w:ascii="Arial" w:hAnsi="Arial" w:cs="Arial"/>
                <w:sz w:val="20"/>
                <w:szCs w:val="20"/>
              </w:rPr>
              <w:t>La Comisión técnica informará al señor alcalde los proyectos adjudicados para su visto bueno y posterior presentación en sesión de Concejo municipal para la votación final.</w:t>
            </w:r>
          </w:p>
        </w:tc>
      </w:tr>
    </w:tbl>
    <w:p w:rsidR="00893803" w:rsidRDefault="00893803" w:rsidP="00893803">
      <w:pPr>
        <w:pStyle w:val="Sinespaciado"/>
        <w:spacing w:line="276" w:lineRule="auto"/>
        <w:jc w:val="both"/>
        <w:rPr>
          <w:rFonts w:ascii="Arial" w:eastAsia="Batang" w:hAnsi="Arial" w:cs="Arial"/>
          <w:b/>
          <w:sz w:val="20"/>
          <w:szCs w:val="20"/>
        </w:rPr>
      </w:pPr>
    </w:p>
    <w:p w:rsidR="00893803" w:rsidRDefault="00893803" w:rsidP="00893803">
      <w:pPr>
        <w:pStyle w:val="Sinespaciado"/>
        <w:spacing w:line="276" w:lineRule="auto"/>
        <w:jc w:val="both"/>
        <w:rPr>
          <w:rFonts w:ascii="Arial" w:eastAsia="Batang" w:hAnsi="Arial" w:cs="Arial"/>
          <w:b/>
          <w:sz w:val="20"/>
          <w:szCs w:val="20"/>
        </w:rPr>
      </w:pPr>
    </w:p>
    <w:p w:rsidR="0051503C" w:rsidRDefault="0051503C" w:rsidP="00893803">
      <w:pPr>
        <w:pStyle w:val="Sinespaciado"/>
        <w:spacing w:line="276" w:lineRule="auto"/>
        <w:jc w:val="both"/>
        <w:rPr>
          <w:rFonts w:ascii="Arial" w:eastAsia="Batang" w:hAnsi="Arial" w:cs="Arial"/>
          <w:b/>
          <w:sz w:val="20"/>
          <w:szCs w:val="20"/>
        </w:rPr>
      </w:pPr>
    </w:p>
    <w:p w:rsidR="0051503C" w:rsidRDefault="0051503C" w:rsidP="00893803">
      <w:pPr>
        <w:pStyle w:val="Sinespaciado"/>
        <w:spacing w:line="276" w:lineRule="auto"/>
        <w:jc w:val="both"/>
        <w:rPr>
          <w:rFonts w:ascii="Arial" w:eastAsia="Batang" w:hAnsi="Arial" w:cs="Arial"/>
          <w:b/>
          <w:sz w:val="20"/>
          <w:szCs w:val="20"/>
        </w:rPr>
      </w:pPr>
    </w:p>
    <w:p w:rsidR="0051503C" w:rsidRDefault="0051503C" w:rsidP="00893803">
      <w:pPr>
        <w:pStyle w:val="Sinespaciado"/>
        <w:spacing w:line="276" w:lineRule="auto"/>
        <w:jc w:val="both"/>
        <w:rPr>
          <w:rFonts w:ascii="Arial" w:eastAsia="Batang" w:hAnsi="Arial" w:cs="Arial"/>
          <w:b/>
          <w:sz w:val="20"/>
          <w:szCs w:val="20"/>
        </w:rPr>
      </w:pPr>
    </w:p>
    <w:p w:rsidR="0051503C" w:rsidRDefault="0051503C" w:rsidP="00893803">
      <w:pPr>
        <w:pStyle w:val="Sinespaciado"/>
        <w:spacing w:line="276" w:lineRule="auto"/>
        <w:jc w:val="both"/>
        <w:rPr>
          <w:rFonts w:ascii="Arial" w:eastAsia="Batang" w:hAnsi="Arial" w:cs="Arial"/>
          <w:b/>
          <w:sz w:val="20"/>
          <w:szCs w:val="20"/>
        </w:rPr>
      </w:pPr>
    </w:p>
    <w:p w:rsidR="0051503C" w:rsidRDefault="0051503C" w:rsidP="00893803">
      <w:pPr>
        <w:pStyle w:val="Sinespaciado"/>
        <w:spacing w:line="276" w:lineRule="auto"/>
        <w:jc w:val="both"/>
        <w:rPr>
          <w:rFonts w:ascii="Arial" w:eastAsia="Batang" w:hAnsi="Arial" w:cs="Arial"/>
          <w:b/>
          <w:sz w:val="20"/>
          <w:szCs w:val="20"/>
        </w:rPr>
      </w:pPr>
    </w:p>
    <w:p w:rsidR="0051503C" w:rsidRDefault="0051503C" w:rsidP="00893803">
      <w:pPr>
        <w:pStyle w:val="Sinespaciado"/>
        <w:spacing w:line="276" w:lineRule="auto"/>
        <w:jc w:val="both"/>
        <w:rPr>
          <w:rFonts w:ascii="Arial" w:eastAsia="Batang" w:hAnsi="Arial" w:cs="Arial"/>
          <w:b/>
          <w:sz w:val="20"/>
          <w:szCs w:val="20"/>
        </w:rPr>
      </w:pPr>
    </w:p>
    <w:p w:rsidR="0051503C" w:rsidRDefault="0051503C" w:rsidP="00893803">
      <w:pPr>
        <w:pStyle w:val="Sinespaciado"/>
        <w:spacing w:line="276" w:lineRule="auto"/>
        <w:jc w:val="both"/>
        <w:rPr>
          <w:rFonts w:ascii="Arial" w:eastAsia="Batang" w:hAnsi="Arial" w:cs="Arial"/>
          <w:b/>
          <w:sz w:val="20"/>
          <w:szCs w:val="20"/>
        </w:rPr>
      </w:pPr>
    </w:p>
    <w:p w:rsidR="0051503C" w:rsidRDefault="0051503C" w:rsidP="00893803">
      <w:pPr>
        <w:pStyle w:val="Sinespaciado"/>
        <w:spacing w:line="276" w:lineRule="auto"/>
        <w:jc w:val="both"/>
        <w:rPr>
          <w:rFonts w:ascii="Arial" w:eastAsia="Batang" w:hAnsi="Arial" w:cs="Arial"/>
          <w:b/>
          <w:sz w:val="20"/>
          <w:szCs w:val="20"/>
        </w:rPr>
      </w:pPr>
    </w:p>
    <w:p w:rsidR="00893803" w:rsidRDefault="00893803" w:rsidP="00893803">
      <w:pPr>
        <w:pStyle w:val="Sinespaciado"/>
        <w:spacing w:line="276" w:lineRule="auto"/>
        <w:jc w:val="both"/>
        <w:rPr>
          <w:rFonts w:ascii="Arial" w:eastAsia="Batang" w:hAnsi="Arial" w:cs="Arial"/>
          <w:b/>
          <w:sz w:val="20"/>
          <w:szCs w:val="20"/>
        </w:rPr>
      </w:pPr>
    </w:p>
    <w:p w:rsidR="00893803" w:rsidRDefault="00893803" w:rsidP="00893803">
      <w:pPr>
        <w:pStyle w:val="Sinespaciado"/>
        <w:numPr>
          <w:ilvl w:val="0"/>
          <w:numId w:val="15"/>
        </w:numPr>
        <w:spacing w:line="276" w:lineRule="auto"/>
        <w:jc w:val="both"/>
        <w:rPr>
          <w:rFonts w:ascii="Arial" w:eastAsia="Batang" w:hAnsi="Arial" w:cs="Arial"/>
          <w:b/>
          <w:sz w:val="20"/>
          <w:szCs w:val="20"/>
        </w:rPr>
      </w:pPr>
      <w:r>
        <w:rPr>
          <w:rFonts w:ascii="Arial" w:eastAsia="Batang" w:hAnsi="Arial" w:cs="Arial"/>
          <w:b/>
          <w:sz w:val="20"/>
          <w:szCs w:val="20"/>
        </w:rPr>
        <w:t>CRITERIOS DE EVALUACIÓN</w:t>
      </w:r>
    </w:p>
    <w:p w:rsidR="00893803" w:rsidRDefault="00893803" w:rsidP="00893803">
      <w:pPr>
        <w:pStyle w:val="Sinespaciado"/>
        <w:spacing w:line="276" w:lineRule="auto"/>
        <w:jc w:val="both"/>
        <w:rPr>
          <w:rFonts w:ascii="Arial" w:eastAsia="Batang" w:hAnsi="Arial" w:cs="Arial"/>
          <w:b/>
          <w:sz w:val="20"/>
          <w:szCs w:val="20"/>
        </w:rPr>
      </w:pPr>
    </w:p>
    <w:tbl>
      <w:tblPr>
        <w:tblStyle w:val="Tablaconcuadrcula1clara-nfasis51"/>
        <w:tblW w:w="9770" w:type="dxa"/>
        <w:tblLook w:val="04A0" w:firstRow="1" w:lastRow="0" w:firstColumn="1" w:lastColumn="0" w:noHBand="0" w:noVBand="1"/>
      </w:tblPr>
      <w:tblGrid>
        <w:gridCol w:w="1629"/>
        <w:gridCol w:w="2477"/>
        <w:gridCol w:w="1843"/>
        <w:gridCol w:w="3821"/>
      </w:tblGrid>
      <w:tr w:rsidR="00FF5F57" w:rsidRPr="000C5442" w:rsidTr="00FF5F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9" w:type="dxa"/>
            <w:vAlign w:val="center"/>
          </w:tcPr>
          <w:p w:rsidR="00FF5F57" w:rsidRPr="000C5442" w:rsidRDefault="00FF5F57" w:rsidP="003B1462">
            <w:pPr>
              <w:pStyle w:val="Textoindependiente"/>
              <w:spacing w:before="2"/>
              <w:rPr>
                <w:rFonts w:ascii="Arial" w:hAnsi="Arial" w:cs="Arial"/>
                <w:b w:val="0"/>
                <w:color w:val="4472C4" w:themeColor="accent5"/>
                <w:sz w:val="20"/>
                <w:szCs w:val="20"/>
              </w:rPr>
            </w:pPr>
            <w:r w:rsidRPr="000C5442">
              <w:rPr>
                <w:rFonts w:ascii="Arial" w:hAnsi="Arial" w:cs="Arial"/>
                <w:color w:val="4472C4" w:themeColor="accent5"/>
                <w:sz w:val="20"/>
                <w:szCs w:val="20"/>
              </w:rPr>
              <w:t>CRITERIO</w:t>
            </w:r>
          </w:p>
        </w:tc>
        <w:tc>
          <w:tcPr>
            <w:tcW w:w="2477" w:type="dxa"/>
            <w:vAlign w:val="center"/>
          </w:tcPr>
          <w:p w:rsidR="00FF5F57" w:rsidRPr="000C5442" w:rsidRDefault="00FF5F57" w:rsidP="003B1462">
            <w:pPr>
              <w:pStyle w:val="Textoindependiente"/>
              <w:spacing w:before="2"/>
              <w:cnfStyle w:val="100000000000" w:firstRow="1" w:lastRow="0" w:firstColumn="0" w:lastColumn="0" w:oddVBand="0" w:evenVBand="0" w:oddHBand="0" w:evenHBand="0" w:firstRowFirstColumn="0" w:firstRowLastColumn="0" w:lastRowFirstColumn="0" w:lastRowLastColumn="0"/>
              <w:rPr>
                <w:rFonts w:ascii="Arial" w:hAnsi="Arial" w:cs="Arial"/>
                <w:b w:val="0"/>
                <w:color w:val="4472C4" w:themeColor="accent5"/>
                <w:sz w:val="20"/>
                <w:szCs w:val="20"/>
              </w:rPr>
            </w:pPr>
            <w:r w:rsidRPr="000C5442">
              <w:rPr>
                <w:rFonts w:ascii="Arial" w:hAnsi="Arial" w:cs="Arial"/>
                <w:color w:val="4472C4" w:themeColor="accent5"/>
                <w:sz w:val="20"/>
                <w:szCs w:val="20"/>
              </w:rPr>
              <w:t>DESCRIPCIÓN</w:t>
            </w:r>
          </w:p>
        </w:tc>
        <w:tc>
          <w:tcPr>
            <w:tcW w:w="1843" w:type="dxa"/>
            <w:vAlign w:val="center"/>
          </w:tcPr>
          <w:p w:rsidR="00FF5F57" w:rsidRPr="000C5442" w:rsidRDefault="004A516F" w:rsidP="003B1462">
            <w:pPr>
              <w:pStyle w:val="Textoindependiente"/>
              <w:spacing w:before="2"/>
              <w:cnfStyle w:val="100000000000" w:firstRow="1" w:lastRow="0" w:firstColumn="0" w:lastColumn="0" w:oddVBand="0" w:evenVBand="0" w:oddHBand="0" w:evenHBand="0" w:firstRowFirstColumn="0" w:firstRowLastColumn="0" w:lastRowFirstColumn="0" w:lastRowLastColumn="0"/>
              <w:rPr>
                <w:rFonts w:ascii="Arial" w:hAnsi="Arial" w:cs="Arial"/>
                <w:b w:val="0"/>
                <w:color w:val="4472C4" w:themeColor="accent5"/>
                <w:sz w:val="20"/>
                <w:szCs w:val="20"/>
              </w:rPr>
            </w:pPr>
            <w:r>
              <w:rPr>
                <w:rFonts w:ascii="Arial" w:hAnsi="Arial" w:cs="Arial"/>
                <w:color w:val="4472C4" w:themeColor="accent5"/>
                <w:sz w:val="20"/>
                <w:szCs w:val="20"/>
              </w:rPr>
              <w:t>% Criterio</w:t>
            </w:r>
          </w:p>
        </w:tc>
        <w:tc>
          <w:tcPr>
            <w:tcW w:w="3821" w:type="dxa"/>
          </w:tcPr>
          <w:p w:rsidR="00FF5F57" w:rsidRPr="000C5442" w:rsidRDefault="00FF5F57" w:rsidP="003B1462">
            <w:pPr>
              <w:pStyle w:val="Textoindependiente"/>
              <w:spacing w:before="2"/>
              <w:cnfStyle w:val="100000000000" w:firstRow="1" w:lastRow="0" w:firstColumn="0" w:lastColumn="0" w:oddVBand="0" w:evenVBand="0" w:oddHBand="0" w:evenHBand="0" w:firstRowFirstColumn="0" w:firstRowLastColumn="0" w:lastRowFirstColumn="0" w:lastRowLastColumn="0"/>
              <w:rPr>
                <w:rFonts w:ascii="Arial" w:hAnsi="Arial" w:cs="Arial"/>
                <w:color w:val="4472C4" w:themeColor="accent5"/>
                <w:sz w:val="20"/>
                <w:szCs w:val="20"/>
              </w:rPr>
            </w:pPr>
            <w:r>
              <w:rPr>
                <w:rFonts w:ascii="Arial" w:hAnsi="Arial" w:cs="Arial"/>
                <w:color w:val="4472C4" w:themeColor="accent5"/>
                <w:sz w:val="20"/>
                <w:szCs w:val="20"/>
              </w:rPr>
              <w:t xml:space="preserve">PONDERACIÓN </w:t>
            </w:r>
            <w:r w:rsidR="004A516F">
              <w:rPr>
                <w:rFonts w:ascii="Arial" w:hAnsi="Arial" w:cs="Arial"/>
                <w:color w:val="4472C4" w:themeColor="accent5"/>
                <w:sz w:val="20"/>
                <w:szCs w:val="20"/>
              </w:rPr>
              <w:t>PUNTAJE</w:t>
            </w:r>
          </w:p>
        </w:tc>
      </w:tr>
      <w:tr w:rsidR="00FF5F57" w:rsidRPr="000C5442" w:rsidTr="00FF5F57">
        <w:tc>
          <w:tcPr>
            <w:cnfStyle w:val="001000000000" w:firstRow="0" w:lastRow="0" w:firstColumn="1" w:lastColumn="0" w:oddVBand="0" w:evenVBand="0" w:oddHBand="0" w:evenHBand="0" w:firstRowFirstColumn="0" w:firstRowLastColumn="0" w:lastRowFirstColumn="0" w:lastRowLastColumn="0"/>
            <w:tcW w:w="1629" w:type="dxa"/>
            <w:vAlign w:val="center"/>
          </w:tcPr>
          <w:p w:rsidR="00FF5F57" w:rsidRPr="000C5442" w:rsidRDefault="00FF5F57" w:rsidP="00FF5F57">
            <w:pPr>
              <w:pStyle w:val="Textoindependiente"/>
              <w:spacing w:before="2"/>
              <w:jc w:val="both"/>
              <w:rPr>
                <w:rFonts w:ascii="Arial" w:hAnsi="Arial" w:cs="Arial"/>
                <w:b w:val="0"/>
                <w:sz w:val="20"/>
                <w:szCs w:val="20"/>
              </w:rPr>
            </w:pPr>
            <w:r>
              <w:rPr>
                <w:rFonts w:ascii="Arial" w:hAnsi="Arial" w:cs="Arial"/>
                <w:sz w:val="20"/>
                <w:szCs w:val="20"/>
              </w:rPr>
              <w:t>Territorialidad</w:t>
            </w:r>
          </w:p>
        </w:tc>
        <w:tc>
          <w:tcPr>
            <w:tcW w:w="2477" w:type="dxa"/>
            <w:vAlign w:val="center"/>
          </w:tcPr>
          <w:p w:rsidR="00FF5F57" w:rsidRPr="000C5442" w:rsidRDefault="00FF5F57" w:rsidP="00FF5F57">
            <w:pPr>
              <w:pStyle w:val="Textoindependiente"/>
              <w:spacing w:before="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Evalúa la iniciativa que permite contribuir al desarrollo y fortalecimiento de la organización y sus beneficiarios en el sector urbano o rural.</w:t>
            </w:r>
          </w:p>
        </w:tc>
        <w:tc>
          <w:tcPr>
            <w:tcW w:w="1843" w:type="dxa"/>
            <w:vAlign w:val="center"/>
          </w:tcPr>
          <w:p w:rsidR="00FF5F57" w:rsidRPr="000C5442" w:rsidRDefault="00FF5F57" w:rsidP="00FF5F57">
            <w:pPr>
              <w:pStyle w:val="Textoindependiente"/>
              <w:spacing w:before="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35</w:t>
            </w:r>
          </w:p>
        </w:tc>
        <w:tc>
          <w:tcPr>
            <w:tcW w:w="3821" w:type="dxa"/>
            <w:vAlign w:val="center"/>
          </w:tcPr>
          <w:p w:rsidR="00FF5F57" w:rsidRDefault="00FF5F57" w:rsidP="00FF5F57">
            <w:pPr>
              <w:pStyle w:val="Textoindependiente"/>
              <w:spacing w:before="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Sector urbano: </w:t>
            </w:r>
            <w:r w:rsidR="00190EFC">
              <w:rPr>
                <w:rFonts w:ascii="Arial" w:hAnsi="Arial" w:cs="Arial"/>
                <w:sz w:val="20"/>
                <w:szCs w:val="20"/>
              </w:rPr>
              <w:t>50</w:t>
            </w:r>
          </w:p>
          <w:p w:rsidR="00FF5F57" w:rsidRPr="000C5442" w:rsidRDefault="00FF5F57" w:rsidP="00FF5F57">
            <w:pPr>
              <w:pStyle w:val="Textoindependiente"/>
              <w:spacing w:before="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Sector rural: </w:t>
            </w:r>
            <w:r w:rsidR="00190EFC">
              <w:rPr>
                <w:rFonts w:ascii="Arial" w:hAnsi="Arial" w:cs="Arial"/>
                <w:sz w:val="20"/>
                <w:szCs w:val="20"/>
              </w:rPr>
              <w:t xml:space="preserve">   </w:t>
            </w:r>
            <w:r>
              <w:rPr>
                <w:rFonts w:ascii="Arial" w:hAnsi="Arial" w:cs="Arial"/>
                <w:sz w:val="20"/>
                <w:szCs w:val="20"/>
              </w:rPr>
              <w:t>100</w:t>
            </w:r>
          </w:p>
        </w:tc>
      </w:tr>
      <w:tr w:rsidR="00FF5F57" w:rsidRPr="000C5442" w:rsidTr="00FF5F57">
        <w:tc>
          <w:tcPr>
            <w:cnfStyle w:val="001000000000" w:firstRow="0" w:lastRow="0" w:firstColumn="1" w:lastColumn="0" w:oddVBand="0" w:evenVBand="0" w:oddHBand="0" w:evenHBand="0" w:firstRowFirstColumn="0" w:firstRowLastColumn="0" w:lastRowFirstColumn="0" w:lastRowLastColumn="0"/>
            <w:tcW w:w="1629" w:type="dxa"/>
            <w:vAlign w:val="center"/>
          </w:tcPr>
          <w:p w:rsidR="00FF5F57" w:rsidRPr="000C5442" w:rsidRDefault="00FF5F57" w:rsidP="00FF5F57">
            <w:pPr>
              <w:pStyle w:val="Textoindependiente"/>
              <w:spacing w:before="2"/>
              <w:jc w:val="both"/>
              <w:rPr>
                <w:rFonts w:ascii="Arial" w:hAnsi="Arial" w:cs="Arial"/>
                <w:b w:val="0"/>
                <w:sz w:val="20"/>
                <w:szCs w:val="20"/>
              </w:rPr>
            </w:pPr>
            <w:r>
              <w:rPr>
                <w:rFonts w:ascii="Arial" w:hAnsi="Arial" w:cs="Arial"/>
                <w:sz w:val="20"/>
                <w:szCs w:val="20"/>
              </w:rPr>
              <w:t>Cobertura</w:t>
            </w:r>
          </w:p>
        </w:tc>
        <w:tc>
          <w:tcPr>
            <w:tcW w:w="2477" w:type="dxa"/>
            <w:vAlign w:val="center"/>
          </w:tcPr>
          <w:p w:rsidR="00FF5F57" w:rsidRPr="000C5442" w:rsidRDefault="00FF5F57" w:rsidP="00FF5F57">
            <w:pPr>
              <w:pStyle w:val="Textoindependiente"/>
              <w:spacing w:before="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C5442">
              <w:rPr>
                <w:rFonts w:ascii="Arial" w:hAnsi="Arial" w:cs="Arial"/>
                <w:sz w:val="20"/>
                <w:szCs w:val="20"/>
              </w:rPr>
              <w:t xml:space="preserve">Evalúa </w:t>
            </w:r>
            <w:r>
              <w:rPr>
                <w:rFonts w:ascii="Arial" w:hAnsi="Arial" w:cs="Arial"/>
                <w:sz w:val="20"/>
                <w:szCs w:val="20"/>
              </w:rPr>
              <w:t>la cantidad efectiva de beneficiarios directos del proyecto.</w:t>
            </w:r>
          </w:p>
        </w:tc>
        <w:tc>
          <w:tcPr>
            <w:tcW w:w="1843" w:type="dxa"/>
            <w:vAlign w:val="center"/>
          </w:tcPr>
          <w:p w:rsidR="00FF5F57" w:rsidRPr="000C5442" w:rsidRDefault="00FF5F57" w:rsidP="00FF5F57">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eastAsia="Bookman Old Style" w:hAnsi="Arial" w:cs="Arial"/>
                <w:sz w:val="20"/>
                <w:szCs w:val="20"/>
                <w:lang w:val="es-ES" w:eastAsia="es-ES" w:bidi="es-ES"/>
              </w:rPr>
              <w:t>35</w:t>
            </w:r>
          </w:p>
        </w:tc>
        <w:tc>
          <w:tcPr>
            <w:tcW w:w="3821" w:type="dxa"/>
            <w:vAlign w:val="center"/>
          </w:tcPr>
          <w:p w:rsidR="00FF5F57" w:rsidRPr="00893803" w:rsidRDefault="00FF5F57" w:rsidP="00FF5F57">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Pr>
                <w:rFonts w:ascii="Arial" w:eastAsia="Bookman Old Style" w:hAnsi="Arial" w:cs="Arial"/>
                <w:sz w:val="20"/>
                <w:szCs w:val="20"/>
                <w:lang w:val="es-ES" w:eastAsia="es-ES" w:bidi="es-ES"/>
              </w:rPr>
              <w:t>15-24 Beneficiarios:</w:t>
            </w:r>
            <w:r w:rsidRPr="00893803">
              <w:rPr>
                <w:rFonts w:ascii="Arial" w:eastAsia="Bookman Old Style" w:hAnsi="Arial" w:cs="Arial"/>
                <w:sz w:val="20"/>
                <w:szCs w:val="20"/>
                <w:lang w:val="es-ES" w:eastAsia="es-ES" w:bidi="es-ES"/>
              </w:rPr>
              <w:t xml:space="preserve">   </w:t>
            </w:r>
            <w:r>
              <w:rPr>
                <w:rFonts w:ascii="Arial" w:eastAsia="Bookman Old Style" w:hAnsi="Arial" w:cs="Arial"/>
                <w:sz w:val="20"/>
                <w:szCs w:val="20"/>
                <w:lang w:val="es-ES" w:eastAsia="es-ES" w:bidi="es-ES"/>
              </w:rPr>
              <w:t xml:space="preserve">  </w:t>
            </w:r>
            <w:r w:rsidRPr="00893803">
              <w:rPr>
                <w:rFonts w:ascii="Arial" w:eastAsia="Bookman Old Style" w:hAnsi="Arial" w:cs="Arial"/>
                <w:sz w:val="20"/>
                <w:szCs w:val="20"/>
                <w:lang w:val="es-ES" w:eastAsia="es-ES" w:bidi="es-ES"/>
              </w:rPr>
              <w:t xml:space="preserve">20 </w:t>
            </w:r>
          </w:p>
          <w:p w:rsidR="004A516F" w:rsidRDefault="00FF5F57" w:rsidP="00FF5F57">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893803">
              <w:rPr>
                <w:rFonts w:ascii="Arial" w:eastAsia="Bookman Old Style" w:hAnsi="Arial" w:cs="Arial"/>
                <w:sz w:val="20"/>
                <w:szCs w:val="20"/>
                <w:lang w:val="es-ES" w:eastAsia="es-ES" w:bidi="es-ES"/>
              </w:rPr>
              <w:t>25-34 Beneficiarios</w:t>
            </w:r>
            <w:r>
              <w:rPr>
                <w:rFonts w:ascii="Arial" w:eastAsia="Bookman Old Style" w:hAnsi="Arial" w:cs="Arial"/>
                <w:sz w:val="20"/>
                <w:szCs w:val="20"/>
                <w:lang w:val="es-ES" w:eastAsia="es-ES" w:bidi="es-ES"/>
              </w:rPr>
              <w:t>:</w:t>
            </w:r>
            <w:r w:rsidRPr="00893803">
              <w:rPr>
                <w:rFonts w:ascii="Arial" w:eastAsia="Bookman Old Style" w:hAnsi="Arial" w:cs="Arial"/>
                <w:sz w:val="20"/>
                <w:szCs w:val="20"/>
                <w:lang w:val="es-ES" w:eastAsia="es-ES" w:bidi="es-ES"/>
              </w:rPr>
              <w:t xml:space="preserve"> </w:t>
            </w:r>
            <w:r w:rsidR="004A516F">
              <w:rPr>
                <w:rFonts w:ascii="Arial" w:eastAsia="Bookman Old Style" w:hAnsi="Arial" w:cs="Arial"/>
                <w:sz w:val="20"/>
                <w:szCs w:val="20"/>
                <w:lang w:val="es-ES" w:eastAsia="es-ES" w:bidi="es-ES"/>
              </w:rPr>
              <w:t xml:space="preserve">    30</w:t>
            </w:r>
            <w:r w:rsidRPr="00893803">
              <w:rPr>
                <w:rFonts w:ascii="Arial" w:eastAsia="Bookman Old Style" w:hAnsi="Arial" w:cs="Arial"/>
                <w:sz w:val="20"/>
                <w:szCs w:val="20"/>
                <w:lang w:val="es-ES" w:eastAsia="es-ES" w:bidi="es-ES"/>
              </w:rPr>
              <w:t xml:space="preserve">   </w:t>
            </w:r>
          </w:p>
          <w:p w:rsidR="00FF5F57" w:rsidRPr="00893803" w:rsidRDefault="00FF5F57" w:rsidP="00FF5F57">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893803">
              <w:rPr>
                <w:rFonts w:ascii="Arial" w:eastAsia="Bookman Old Style" w:hAnsi="Arial" w:cs="Arial"/>
                <w:sz w:val="20"/>
                <w:szCs w:val="20"/>
                <w:lang w:val="es-ES" w:eastAsia="es-ES" w:bidi="es-ES"/>
              </w:rPr>
              <w:t>35-44 Beneficiarios</w:t>
            </w:r>
            <w:r>
              <w:rPr>
                <w:rFonts w:ascii="Arial" w:eastAsia="Bookman Old Style" w:hAnsi="Arial" w:cs="Arial"/>
                <w:sz w:val="20"/>
                <w:szCs w:val="20"/>
                <w:lang w:val="es-ES" w:eastAsia="es-ES" w:bidi="es-ES"/>
              </w:rPr>
              <w:t>:</w:t>
            </w:r>
            <w:r w:rsidRPr="00893803">
              <w:rPr>
                <w:rFonts w:ascii="Arial" w:eastAsia="Bookman Old Style" w:hAnsi="Arial" w:cs="Arial"/>
                <w:sz w:val="20"/>
                <w:szCs w:val="20"/>
                <w:lang w:val="es-ES" w:eastAsia="es-ES" w:bidi="es-ES"/>
              </w:rPr>
              <w:t xml:space="preserve">     40</w:t>
            </w:r>
          </w:p>
          <w:p w:rsidR="00FF5F57" w:rsidRPr="00893803" w:rsidRDefault="00FF5F57" w:rsidP="00FF5F57">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893803">
              <w:rPr>
                <w:rFonts w:ascii="Arial" w:eastAsia="Bookman Old Style" w:hAnsi="Arial" w:cs="Arial"/>
                <w:sz w:val="20"/>
                <w:szCs w:val="20"/>
                <w:lang w:val="es-ES" w:eastAsia="es-ES" w:bidi="es-ES"/>
              </w:rPr>
              <w:t>45-54 Beneficiarios</w:t>
            </w:r>
            <w:r>
              <w:rPr>
                <w:rFonts w:ascii="Arial" w:eastAsia="Bookman Old Style" w:hAnsi="Arial" w:cs="Arial"/>
                <w:sz w:val="20"/>
                <w:szCs w:val="20"/>
                <w:lang w:val="es-ES" w:eastAsia="es-ES" w:bidi="es-ES"/>
              </w:rPr>
              <w:t>:</w:t>
            </w:r>
            <w:r w:rsidRPr="00893803">
              <w:rPr>
                <w:rFonts w:ascii="Arial" w:eastAsia="Bookman Old Style" w:hAnsi="Arial" w:cs="Arial"/>
                <w:sz w:val="20"/>
                <w:szCs w:val="20"/>
                <w:lang w:val="es-ES" w:eastAsia="es-ES" w:bidi="es-ES"/>
              </w:rPr>
              <w:t xml:space="preserve">     50</w:t>
            </w:r>
          </w:p>
          <w:p w:rsidR="00FF5F57" w:rsidRPr="00893803" w:rsidRDefault="00FF5F57" w:rsidP="00FF5F57">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893803">
              <w:rPr>
                <w:rFonts w:ascii="Arial" w:eastAsia="Bookman Old Style" w:hAnsi="Arial" w:cs="Arial"/>
                <w:sz w:val="20"/>
                <w:szCs w:val="20"/>
                <w:lang w:val="es-ES" w:eastAsia="es-ES" w:bidi="es-ES"/>
              </w:rPr>
              <w:t>55-64 Beneficiarios</w:t>
            </w:r>
            <w:r>
              <w:rPr>
                <w:rFonts w:ascii="Arial" w:eastAsia="Bookman Old Style" w:hAnsi="Arial" w:cs="Arial"/>
                <w:sz w:val="20"/>
                <w:szCs w:val="20"/>
                <w:lang w:val="es-ES" w:eastAsia="es-ES" w:bidi="es-ES"/>
              </w:rPr>
              <w:t>:</w:t>
            </w:r>
            <w:r w:rsidRPr="00893803">
              <w:rPr>
                <w:rFonts w:ascii="Arial" w:eastAsia="Bookman Old Style" w:hAnsi="Arial" w:cs="Arial"/>
                <w:sz w:val="20"/>
                <w:szCs w:val="20"/>
                <w:lang w:val="es-ES" w:eastAsia="es-ES" w:bidi="es-ES"/>
              </w:rPr>
              <w:t xml:space="preserve">     60</w:t>
            </w:r>
          </w:p>
          <w:p w:rsidR="004A516F" w:rsidRDefault="00FF5F57" w:rsidP="00FF5F57">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893803">
              <w:rPr>
                <w:rFonts w:ascii="Arial" w:eastAsia="Bookman Old Style" w:hAnsi="Arial" w:cs="Arial"/>
                <w:sz w:val="20"/>
                <w:szCs w:val="20"/>
                <w:lang w:val="es-ES" w:eastAsia="es-ES" w:bidi="es-ES"/>
              </w:rPr>
              <w:t>65-74 Beneficiarios</w:t>
            </w:r>
            <w:r>
              <w:rPr>
                <w:rFonts w:ascii="Arial" w:eastAsia="Bookman Old Style" w:hAnsi="Arial" w:cs="Arial"/>
                <w:sz w:val="20"/>
                <w:szCs w:val="20"/>
                <w:lang w:val="es-ES" w:eastAsia="es-ES" w:bidi="es-ES"/>
              </w:rPr>
              <w:t>:</w:t>
            </w:r>
            <w:r w:rsidRPr="00893803">
              <w:rPr>
                <w:rFonts w:ascii="Arial" w:eastAsia="Bookman Old Style" w:hAnsi="Arial" w:cs="Arial"/>
                <w:sz w:val="20"/>
                <w:szCs w:val="20"/>
                <w:lang w:val="es-ES" w:eastAsia="es-ES" w:bidi="es-ES"/>
              </w:rPr>
              <w:t xml:space="preserve">     70</w:t>
            </w:r>
          </w:p>
          <w:p w:rsidR="00FF5F57" w:rsidRPr="00893803" w:rsidRDefault="00E97A48" w:rsidP="00FF5F57">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Pr>
                <w:rFonts w:ascii="Arial" w:eastAsia="Bookman Old Style" w:hAnsi="Arial" w:cs="Arial"/>
                <w:sz w:val="20"/>
                <w:szCs w:val="20"/>
                <w:lang w:val="es-ES" w:eastAsia="es-ES" w:bidi="es-ES"/>
              </w:rPr>
              <w:t>7</w:t>
            </w:r>
            <w:r w:rsidR="00FF5F57" w:rsidRPr="00893803">
              <w:rPr>
                <w:rFonts w:ascii="Arial" w:eastAsia="Bookman Old Style" w:hAnsi="Arial" w:cs="Arial"/>
                <w:sz w:val="20"/>
                <w:szCs w:val="20"/>
                <w:lang w:val="es-ES" w:eastAsia="es-ES" w:bidi="es-ES"/>
              </w:rPr>
              <w:t xml:space="preserve">5-84 </w:t>
            </w:r>
            <w:r>
              <w:rPr>
                <w:rFonts w:ascii="Arial" w:eastAsia="Bookman Old Style" w:hAnsi="Arial" w:cs="Arial"/>
                <w:sz w:val="20"/>
                <w:szCs w:val="20"/>
                <w:lang w:val="es-ES" w:eastAsia="es-ES" w:bidi="es-ES"/>
              </w:rPr>
              <w:t xml:space="preserve">  </w:t>
            </w:r>
            <w:r w:rsidR="00FF5F57" w:rsidRPr="00893803">
              <w:rPr>
                <w:rFonts w:ascii="Arial" w:eastAsia="Bookman Old Style" w:hAnsi="Arial" w:cs="Arial"/>
                <w:sz w:val="20"/>
                <w:szCs w:val="20"/>
                <w:lang w:val="es-ES" w:eastAsia="es-ES" w:bidi="es-ES"/>
              </w:rPr>
              <w:t>Beneficiarios</w:t>
            </w:r>
            <w:r w:rsidR="00FF5F57">
              <w:rPr>
                <w:rFonts w:ascii="Arial" w:eastAsia="Bookman Old Style" w:hAnsi="Arial" w:cs="Arial"/>
                <w:sz w:val="20"/>
                <w:szCs w:val="20"/>
                <w:lang w:val="es-ES" w:eastAsia="es-ES" w:bidi="es-ES"/>
              </w:rPr>
              <w:t>:</w:t>
            </w:r>
            <w:r w:rsidR="00FF5F57" w:rsidRPr="00893803">
              <w:rPr>
                <w:rFonts w:ascii="Arial" w:eastAsia="Bookman Old Style" w:hAnsi="Arial" w:cs="Arial"/>
                <w:sz w:val="20"/>
                <w:szCs w:val="20"/>
                <w:lang w:val="es-ES" w:eastAsia="es-ES" w:bidi="es-ES"/>
              </w:rPr>
              <w:t xml:space="preserve">   80  </w:t>
            </w:r>
          </w:p>
          <w:p w:rsidR="00EA4CA4" w:rsidRDefault="00FF5F57" w:rsidP="00EA4CA4">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893803">
              <w:rPr>
                <w:rFonts w:ascii="Arial" w:eastAsia="Bookman Old Style" w:hAnsi="Arial" w:cs="Arial"/>
                <w:sz w:val="20"/>
                <w:szCs w:val="20"/>
                <w:lang w:val="es-ES" w:eastAsia="es-ES" w:bidi="es-ES"/>
              </w:rPr>
              <w:t>85-94 Beneficiarios</w:t>
            </w:r>
            <w:r>
              <w:rPr>
                <w:rFonts w:ascii="Arial" w:eastAsia="Bookman Old Style" w:hAnsi="Arial" w:cs="Arial"/>
                <w:sz w:val="20"/>
                <w:szCs w:val="20"/>
                <w:lang w:val="es-ES" w:eastAsia="es-ES" w:bidi="es-ES"/>
              </w:rPr>
              <w:t>:</w:t>
            </w:r>
            <w:r w:rsidRPr="00893803">
              <w:rPr>
                <w:rFonts w:ascii="Arial" w:eastAsia="Bookman Old Style" w:hAnsi="Arial" w:cs="Arial"/>
                <w:sz w:val="20"/>
                <w:szCs w:val="20"/>
                <w:lang w:val="es-ES" w:eastAsia="es-ES" w:bidi="es-ES"/>
              </w:rPr>
              <w:t xml:space="preserve">     90  </w:t>
            </w:r>
          </w:p>
          <w:p w:rsidR="00FF5F57" w:rsidRPr="000C5442" w:rsidRDefault="00FF5F57" w:rsidP="00EA4CA4">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93803">
              <w:rPr>
                <w:rFonts w:ascii="Arial" w:hAnsi="Arial" w:cs="Arial"/>
                <w:sz w:val="20"/>
                <w:szCs w:val="20"/>
              </w:rPr>
              <w:t xml:space="preserve">95- </w:t>
            </w:r>
            <w:proofErr w:type="spellStart"/>
            <w:proofErr w:type="gramStart"/>
            <w:r w:rsidRPr="00893803">
              <w:rPr>
                <w:rFonts w:ascii="Arial" w:hAnsi="Arial" w:cs="Arial"/>
                <w:sz w:val="20"/>
                <w:szCs w:val="20"/>
              </w:rPr>
              <w:t>más</w:t>
            </w:r>
            <w:proofErr w:type="spellEnd"/>
            <w:proofErr w:type="gramEnd"/>
            <w:r w:rsidRPr="00893803">
              <w:rPr>
                <w:rFonts w:ascii="Arial" w:hAnsi="Arial" w:cs="Arial"/>
                <w:sz w:val="20"/>
                <w:szCs w:val="20"/>
              </w:rPr>
              <w:t xml:space="preserve"> </w:t>
            </w:r>
            <w:proofErr w:type="spellStart"/>
            <w:r>
              <w:rPr>
                <w:rFonts w:ascii="Arial" w:hAnsi="Arial" w:cs="Arial"/>
                <w:sz w:val="20"/>
                <w:szCs w:val="20"/>
              </w:rPr>
              <w:t>Beneficiarios</w:t>
            </w:r>
            <w:proofErr w:type="spellEnd"/>
            <w:r>
              <w:rPr>
                <w:rFonts w:ascii="Arial" w:hAnsi="Arial" w:cs="Arial"/>
                <w:sz w:val="20"/>
                <w:szCs w:val="20"/>
              </w:rPr>
              <w:t>:</w:t>
            </w:r>
            <w:r w:rsidRPr="00893803">
              <w:rPr>
                <w:rFonts w:ascii="Arial" w:hAnsi="Arial" w:cs="Arial"/>
                <w:sz w:val="20"/>
                <w:szCs w:val="20"/>
              </w:rPr>
              <w:t xml:space="preserve"> 100   .</w:t>
            </w:r>
          </w:p>
        </w:tc>
      </w:tr>
      <w:tr w:rsidR="00FF5F57" w:rsidRPr="000C5442" w:rsidTr="00FF5F57">
        <w:trPr>
          <w:trHeight w:val="2595"/>
        </w:trPr>
        <w:tc>
          <w:tcPr>
            <w:cnfStyle w:val="001000000000" w:firstRow="0" w:lastRow="0" w:firstColumn="1" w:lastColumn="0" w:oddVBand="0" w:evenVBand="0" w:oddHBand="0" w:evenHBand="0" w:firstRowFirstColumn="0" w:firstRowLastColumn="0" w:lastRowFirstColumn="0" w:lastRowLastColumn="0"/>
            <w:tcW w:w="1629" w:type="dxa"/>
            <w:vAlign w:val="center"/>
          </w:tcPr>
          <w:p w:rsidR="00FF5F57" w:rsidRPr="000C5442" w:rsidRDefault="00FF5F57" w:rsidP="00FF5F57">
            <w:pPr>
              <w:pStyle w:val="Textoindependiente"/>
              <w:spacing w:before="2"/>
              <w:jc w:val="both"/>
              <w:rPr>
                <w:rFonts w:ascii="Arial" w:hAnsi="Arial" w:cs="Arial"/>
                <w:b w:val="0"/>
                <w:sz w:val="20"/>
                <w:szCs w:val="20"/>
              </w:rPr>
            </w:pPr>
            <w:r>
              <w:rPr>
                <w:rFonts w:ascii="Arial" w:hAnsi="Arial" w:cs="Arial"/>
                <w:sz w:val="20"/>
                <w:szCs w:val="20"/>
              </w:rPr>
              <w:t>Asociatividad</w:t>
            </w:r>
          </w:p>
        </w:tc>
        <w:tc>
          <w:tcPr>
            <w:tcW w:w="2477" w:type="dxa"/>
            <w:vAlign w:val="center"/>
          </w:tcPr>
          <w:p w:rsidR="00FF5F57" w:rsidRPr="000C5442" w:rsidRDefault="00FF5F57" w:rsidP="00FF5F57">
            <w:pPr>
              <w:pStyle w:val="Textoindependiente"/>
              <w:spacing w:before="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Evalúa el grado de articulación con otras organizaciones para la realización de las acciones del proyecto.</w:t>
            </w:r>
          </w:p>
        </w:tc>
        <w:tc>
          <w:tcPr>
            <w:tcW w:w="1843" w:type="dxa"/>
            <w:vAlign w:val="center"/>
          </w:tcPr>
          <w:p w:rsidR="00FF5F57" w:rsidRPr="00893803" w:rsidRDefault="00FF5F57" w:rsidP="00FF5F57">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Pr>
                <w:rFonts w:ascii="Arial" w:eastAsia="Bookman Old Style" w:hAnsi="Arial" w:cs="Arial"/>
                <w:sz w:val="20"/>
                <w:szCs w:val="20"/>
                <w:lang w:val="es-ES" w:eastAsia="es-ES" w:bidi="es-ES"/>
              </w:rPr>
              <w:t>30</w:t>
            </w:r>
          </w:p>
          <w:p w:rsidR="00FF5F57" w:rsidRPr="000C5442" w:rsidRDefault="00FF5F57" w:rsidP="00FF5F57">
            <w:pPr>
              <w:pStyle w:val="Textoindependiente"/>
              <w:spacing w:before="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821" w:type="dxa"/>
            <w:vAlign w:val="center"/>
          </w:tcPr>
          <w:p w:rsidR="00FF5F57" w:rsidRPr="00893803" w:rsidRDefault="00FF5F57" w:rsidP="00FF5F57">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Pr>
                <w:rFonts w:ascii="Arial" w:eastAsia="Bookman Old Style" w:hAnsi="Arial" w:cs="Arial"/>
                <w:sz w:val="20"/>
                <w:szCs w:val="20"/>
                <w:lang w:val="es-ES" w:eastAsia="es-ES" w:bidi="es-ES"/>
              </w:rPr>
              <w:t>00 organizaciones        :</w:t>
            </w:r>
            <w:r w:rsidRPr="00893803">
              <w:rPr>
                <w:rFonts w:ascii="Arial" w:eastAsia="Bookman Old Style" w:hAnsi="Arial" w:cs="Arial"/>
                <w:sz w:val="20"/>
                <w:szCs w:val="20"/>
                <w:lang w:val="es-ES" w:eastAsia="es-ES" w:bidi="es-ES"/>
              </w:rPr>
              <w:t xml:space="preserve">   </w:t>
            </w:r>
            <w:r w:rsidR="00D115A7">
              <w:rPr>
                <w:rFonts w:ascii="Arial" w:eastAsia="Bookman Old Style" w:hAnsi="Arial" w:cs="Arial"/>
                <w:sz w:val="20"/>
                <w:szCs w:val="20"/>
                <w:lang w:val="es-ES" w:eastAsia="es-ES" w:bidi="es-ES"/>
              </w:rPr>
              <w:t xml:space="preserve">  </w:t>
            </w:r>
            <w:r w:rsidRPr="00893803">
              <w:rPr>
                <w:rFonts w:ascii="Arial" w:eastAsia="Bookman Old Style" w:hAnsi="Arial" w:cs="Arial"/>
                <w:sz w:val="20"/>
                <w:szCs w:val="20"/>
                <w:lang w:val="es-ES" w:eastAsia="es-ES" w:bidi="es-ES"/>
              </w:rPr>
              <w:t>0 puntos</w:t>
            </w:r>
          </w:p>
          <w:p w:rsidR="00FF5F57" w:rsidRPr="00893803" w:rsidRDefault="00FF5F57" w:rsidP="00FF5F57">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893803">
              <w:rPr>
                <w:rFonts w:ascii="Arial" w:eastAsia="Bookman Old Style" w:hAnsi="Arial" w:cs="Arial"/>
                <w:sz w:val="20"/>
                <w:szCs w:val="20"/>
                <w:lang w:val="es-ES" w:eastAsia="es-ES" w:bidi="es-ES"/>
              </w:rPr>
              <w:t xml:space="preserve">01 organización     </w:t>
            </w:r>
            <w:r>
              <w:rPr>
                <w:rFonts w:ascii="Arial" w:eastAsia="Bookman Old Style" w:hAnsi="Arial" w:cs="Arial"/>
                <w:sz w:val="20"/>
                <w:szCs w:val="20"/>
                <w:lang w:val="es-ES" w:eastAsia="es-ES" w:bidi="es-ES"/>
              </w:rPr>
              <w:t xml:space="preserve">       :</w:t>
            </w:r>
            <w:r w:rsidRPr="00893803">
              <w:rPr>
                <w:rFonts w:ascii="Arial" w:eastAsia="Bookman Old Style" w:hAnsi="Arial" w:cs="Arial"/>
                <w:sz w:val="20"/>
                <w:szCs w:val="20"/>
                <w:lang w:val="es-ES" w:eastAsia="es-ES" w:bidi="es-ES"/>
              </w:rPr>
              <w:t xml:space="preserve"> </w:t>
            </w:r>
            <w:r w:rsidR="00D115A7">
              <w:rPr>
                <w:rFonts w:ascii="Arial" w:eastAsia="Bookman Old Style" w:hAnsi="Arial" w:cs="Arial"/>
                <w:sz w:val="20"/>
                <w:szCs w:val="20"/>
                <w:lang w:val="es-ES" w:eastAsia="es-ES" w:bidi="es-ES"/>
              </w:rPr>
              <w:t xml:space="preserve"> </w:t>
            </w:r>
            <w:r w:rsidRPr="00893803">
              <w:rPr>
                <w:rFonts w:ascii="Arial" w:eastAsia="Bookman Old Style" w:hAnsi="Arial" w:cs="Arial"/>
                <w:sz w:val="20"/>
                <w:szCs w:val="20"/>
                <w:lang w:val="es-ES" w:eastAsia="es-ES" w:bidi="es-ES"/>
              </w:rPr>
              <w:t xml:space="preserve">  </w:t>
            </w:r>
            <w:r w:rsidR="00D115A7">
              <w:rPr>
                <w:rFonts w:ascii="Arial" w:eastAsia="Bookman Old Style" w:hAnsi="Arial" w:cs="Arial"/>
                <w:sz w:val="20"/>
                <w:szCs w:val="20"/>
                <w:lang w:val="es-ES" w:eastAsia="es-ES" w:bidi="es-ES"/>
              </w:rPr>
              <w:t>70</w:t>
            </w:r>
            <w:r w:rsidRPr="00893803">
              <w:rPr>
                <w:rFonts w:ascii="Arial" w:eastAsia="Bookman Old Style" w:hAnsi="Arial" w:cs="Arial"/>
                <w:sz w:val="20"/>
                <w:szCs w:val="20"/>
                <w:lang w:val="es-ES" w:eastAsia="es-ES" w:bidi="es-ES"/>
              </w:rPr>
              <w:t xml:space="preserve"> puntos</w:t>
            </w:r>
          </w:p>
          <w:p w:rsidR="00FF5F57" w:rsidRPr="00893803" w:rsidRDefault="00FF5F57" w:rsidP="00FF5F57">
            <w:p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Bookman Old Style" w:hAnsi="Arial" w:cs="Arial"/>
                <w:sz w:val="20"/>
                <w:szCs w:val="20"/>
                <w:lang w:val="es-ES" w:eastAsia="es-ES" w:bidi="es-ES"/>
              </w:rPr>
            </w:pPr>
            <w:r w:rsidRPr="00893803">
              <w:rPr>
                <w:rFonts w:ascii="Arial" w:eastAsia="Bookman Old Style" w:hAnsi="Arial" w:cs="Arial"/>
                <w:sz w:val="20"/>
                <w:szCs w:val="20"/>
                <w:lang w:val="es-ES" w:eastAsia="es-ES" w:bidi="es-ES"/>
              </w:rPr>
              <w:t>2 y más org</w:t>
            </w:r>
            <w:r>
              <w:rPr>
                <w:rFonts w:ascii="Arial" w:eastAsia="Bookman Old Style" w:hAnsi="Arial" w:cs="Arial"/>
                <w:sz w:val="20"/>
                <w:szCs w:val="20"/>
                <w:lang w:val="es-ES" w:eastAsia="es-ES" w:bidi="es-ES"/>
              </w:rPr>
              <w:t>anizaciones:</w:t>
            </w:r>
            <w:r w:rsidRPr="00893803">
              <w:rPr>
                <w:rFonts w:ascii="Arial" w:eastAsia="Bookman Old Style" w:hAnsi="Arial" w:cs="Arial"/>
                <w:sz w:val="20"/>
                <w:szCs w:val="20"/>
                <w:lang w:val="es-ES" w:eastAsia="es-ES" w:bidi="es-ES"/>
              </w:rPr>
              <w:t xml:space="preserve">    </w:t>
            </w:r>
            <w:r w:rsidR="00D115A7">
              <w:rPr>
                <w:rFonts w:ascii="Arial" w:eastAsia="Bookman Old Style" w:hAnsi="Arial" w:cs="Arial"/>
                <w:sz w:val="20"/>
                <w:szCs w:val="20"/>
                <w:lang w:val="es-ES" w:eastAsia="es-ES" w:bidi="es-ES"/>
              </w:rPr>
              <w:t>100</w:t>
            </w:r>
            <w:r>
              <w:rPr>
                <w:rFonts w:ascii="Arial" w:eastAsia="Bookman Old Style" w:hAnsi="Arial" w:cs="Arial"/>
                <w:sz w:val="20"/>
                <w:szCs w:val="20"/>
                <w:lang w:val="es-ES" w:eastAsia="es-ES" w:bidi="es-ES"/>
              </w:rPr>
              <w:t xml:space="preserve"> puntos</w:t>
            </w:r>
          </w:p>
          <w:p w:rsidR="00FF5F57" w:rsidRPr="000C5442" w:rsidRDefault="00FF5F57" w:rsidP="00FF5F57">
            <w:pPr>
              <w:pStyle w:val="Textoindependiente"/>
              <w:spacing w:before="2"/>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p w:rsidR="00893803" w:rsidRPr="00893803" w:rsidRDefault="00893803" w:rsidP="00893803">
      <w:pPr>
        <w:pStyle w:val="Sinespaciado"/>
        <w:spacing w:line="276" w:lineRule="auto"/>
        <w:jc w:val="both"/>
        <w:rPr>
          <w:rFonts w:ascii="Arial" w:eastAsia="Batang" w:hAnsi="Arial" w:cs="Arial"/>
          <w:b/>
          <w:sz w:val="20"/>
          <w:szCs w:val="20"/>
        </w:rPr>
      </w:pPr>
    </w:p>
    <w:p w:rsidR="00894AA4" w:rsidRDefault="00894AA4" w:rsidP="00186768">
      <w:pPr>
        <w:pStyle w:val="Sinespaciado"/>
        <w:spacing w:line="276" w:lineRule="auto"/>
        <w:jc w:val="both"/>
        <w:rPr>
          <w:rFonts w:ascii="Arial" w:eastAsia="Batang" w:hAnsi="Arial" w:cs="Arial"/>
          <w:b/>
          <w:sz w:val="20"/>
          <w:szCs w:val="20"/>
          <w:lang w:val="es-MX"/>
        </w:rPr>
      </w:pPr>
    </w:p>
    <w:p w:rsidR="00B11E0D" w:rsidRPr="00FC746C" w:rsidRDefault="00FC746C" w:rsidP="00FC746C">
      <w:pPr>
        <w:pStyle w:val="Sinespaciado"/>
        <w:numPr>
          <w:ilvl w:val="0"/>
          <w:numId w:val="15"/>
        </w:numPr>
        <w:spacing w:line="276" w:lineRule="auto"/>
        <w:jc w:val="both"/>
        <w:rPr>
          <w:rFonts w:ascii="Arial" w:eastAsia="Batang" w:hAnsi="Arial" w:cs="Arial"/>
          <w:b/>
          <w:sz w:val="20"/>
          <w:szCs w:val="20"/>
          <w:lang w:val="es-MX"/>
        </w:rPr>
      </w:pPr>
      <w:r>
        <w:rPr>
          <w:rFonts w:ascii="Arial" w:eastAsiaTheme="minorHAnsi" w:hAnsi="Arial" w:cs="Arial"/>
          <w:b/>
          <w:caps/>
          <w:sz w:val="20"/>
          <w:szCs w:val="20"/>
          <w:lang w:eastAsia="en-US"/>
        </w:rPr>
        <w:t>GASTOS IMPROCEDENTES</w:t>
      </w:r>
    </w:p>
    <w:p w:rsidR="00FC746C" w:rsidRDefault="00FC746C" w:rsidP="00FC746C">
      <w:pPr>
        <w:pStyle w:val="Sinespaciado"/>
        <w:spacing w:line="276" w:lineRule="auto"/>
        <w:jc w:val="both"/>
        <w:rPr>
          <w:rFonts w:ascii="Arial" w:eastAsia="Batang" w:hAnsi="Arial" w:cs="Arial"/>
          <w:b/>
          <w:sz w:val="20"/>
          <w:szCs w:val="20"/>
          <w:lang w:val="es-ES"/>
        </w:rPr>
      </w:pPr>
    </w:p>
    <w:p w:rsidR="00FC746C" w:rsidRPr="000C5442" w:rsidRDefault="00FC746C" w:rsidP="00FC746C">
      <w:pPr>
        <w:pStyle w:val="Textoindependiente"/>
        <w:spacing w:before="39"/>
        <w:jc w:val="both"/>
        <w:rPr>
          <w:rFonts w:ascii="Arial" w:hAnsi="Arial" w:cs="Arial"/>
          <w:sz w:val="20"/>
          <w:szCs w:val="20"/>
        </w:rPr>
      </w:pPr>
      <w:r w:rsidRPr="000C5442">
        <w:rPr>
          <w:rFonts w:ascii="Arial" w:hAnsi="Arial" w:cs="Arial"/>
          <w:sz w:val="20"/>
          <w:szCs w:val="20"/>
        </w:rPr>
        <w:t>El presente fondo no financiará los siguientes gastos:</w:t>
      </w:r>
    </w:p>
    <w:p w:rsidR="00FC746C" w:rsidRPr="000C5442" w:rsidRDefault="00FC746C" w:rsidP="00FC746C">
      <w:pPr>
        <w:pStyle w:val="Textoindependiente"/>
        <w:spacing w:before="39"/>
        <w:jc w:val="both"/>
        <w:rPr>
          <w:rFonts w:ascii="Arial" w:hAnsi="Arial" w:cs="Arial"/>
          <w:sz w:val="20"/>
          <w:szCs w:val="20"/>
        </w:rPr>
      </w:pPr>
    </w:p>
    <w:p w:rsidR="00FC746C" w:rsidRPr="000C5442" w:rsidRDefault="00FC746C" w:rsidP="00FC746C">
      <w:pPr>
        <w:pStyle w:val="Textoindependiente"/>
        <w:spacing w:before="39"/>
        <w:jc w:val="both"/>
        <w:rPr>
          <w:rFonts w:ascii="Arial" w:hAnsi="Arial" w:cs="Arial"/>
          <w:sz w:val="20"/>
          <w:szCs w:val="20"/>
        </w:rPr>
      </w:pPr>
      <w:r w:rsidRPr="000C5442">
        <w:rPr>
          <w:rFonts w:ascii="Arial" w:hAnsi="Arial" w:cs="Arial"/>
          <w:sz w:val="20"/>
          <w:szCs w:val="20"/>
        </w:rPr>
        <w:t>1.- Gastos efectuados con anterioridad a la fecha de transferencia de los fondos.</w:t>
      </w:r>
    </w:p>
    <w:p w:rsidR="00FC746C" w:rsidRPr="000C5442" w:rsidRDefault="00FC746C" w:rsidP="00FC746C">
      <w:pPr>
        <w:pStyle w:val="Textoindependiente"/>
        <w:spacing w:before="39"/>
        <w:jc w:val="both"/>
        <w:rPr>
          <w:rFonts w:ascii="Arial" w:hAnsi="Arial" w:cs="Arial"/>
          <w:sz w:val="20"/>
          <w:szCs w:val="20"/>
        </w:rPr>
      </w:pPr>
      <w:r w:rsidRPr="000C5442">
        <w:rPr>
          <w:rFonts w:ascii="Arial" w:hAnsi="Arial" w:cs="Arial"/>
          <w:sz w:val="20"/>
          <w:szCs w:val="20"/>
        </w:rPr>
        <w:t>2.- Gastos de consumos básicos (agua, luz, gas, teléfono e internet)</w:t>
      </w:r>
      <w:r>
        <w:rPr>
          <w:rFonts w:ascii="Arial" w:hAnsi="Arial" w:cs="Arial"/>
          <w:sz w:val="20"/>
          <w:szCs w:val="20"/>
        </w:rPr>
        <w:t>.</w:t>
      </w:r>
    </w:p>
    <w:p w:rsidR="00FC746C" w:rsidRPr="000C5442" w:rsidRDefault="00FC746C" w:rsidP="00FC746C">
      <w:pPr>
        <w:pStyle w:val="Textoindependiente"/>
        <w:spacing w:before="39"/>
        <w:jc w:val="both"/>
        <w:rPr>
          <w:rFonts w:ascii="Arial" w:hAnsi="Arial" w:cs="Arial"/>
          <w:sz w:val="20"/>
          <w:szCs w:val="20"/>
        </w:rPr>
      </w:pPr>
      <w:r w:rsidRPr="000C5442">
        <w:rPr>
          <w:rFonts w:ascii="Arial" w:hAnsi="Arial" w:cs="Arial"/>
          <w:sz w:val="20"/>
          <w:szCs w:val="20"/>
        </w:rPr>
        <w:t>3.- Gastos por concepto de bencina excepto traslados de delegaciones.</w:t>
      </w:r>
    </w:p>
    <w:p w:rsidR="00FC746C" w:rsidRPr="000C5442" w:rsidRDefault="00FC746C" w:rsidP="00FC746C">
      <w:pPr>
        <w:pStyle w:val="Textoindependiente"/>
        <w:spacing w:before="39"/>
        <w:jc w:val="both"/>
        <w:rPr>
          <w:rFonts w:ascii="Arial" w:hAnsi="Arial" w:cs="Arial"/>
          <w:sz w:val="20"/>
          <w:szCs w:val="20"/>
        </w:rPr>
      </w:pPr>
      <w:r w:rsidRPr="000C5442">
        <w:rPr>
          <w:rFonts w:ascii="Arial" w:hAnsi="Arial" w:cs="Arial"/>
          <w:sz w:val="20"/>
          <w:szCs w:val="20"/>
        </w:rPr>
        <w:t>4.- Compra de bebidas alcohólicas.</w:t>
      </w:r>
    </w:p>
    <w:p w:rsidR="00FC746C" w:rsidRPr="000C5442" w:rsidRDefault="00FC746C" w:rsidP="00FC746C">
      <w:pPr>
        <w:pStyle w:val="Textoindependiente"/>
        <w:spacing w:before="39"/>
        <w:jc w:val="both"/>
        <w:rPr>
          <w:rFonts w:ascii="Arial" w:hAnsi="Arial" w:cs="Arial"/>
          <w:sz w:val="20"/>
          <w:szCs w:val="20"/>
        </w:rPr>
      </w:pPr>
      <w:r w:rsidRPr="000C5442">
        <w:rPr>
          <w:rFonts w:ascii="Arial" w:hAnsi="Arial" w:cs="Arial"/>
          <w:sz w:val="20"/>
          <w:szCs w:val="20"/>
        </w:rPr>
        <w:t>5.- Honorarios del representante legal, miembros de la organización o familiares hasta el primer grado de consanguinidad o afinidad de los directivos de la organización postulante.</w:t>
      </w:r>
    </w:p>
    <w:p w:rsidR="00FC746C" w:rsidRPr="00FC746C" w:rsidRDefault="00FC746C" w:rsidP="00FC746C">
      <w:pPr>
        <w:pStyle w:val="Textoindependiente"/>
        <w:spacing w:before="39"/>
        <w:jc w:val="both"/>
        <w:rPr>
          <w:rFonts w:ascii="Arial" w:hAnsi="Arial" w:cs="Arial"/>
          <w:sz w:val="20"/>
          <w:szCs w:val="20"/>
          <w:lang w:val="es-CL"/>
        </w:rPr>
      </w:pPr>
      <w:r w:rsidRPr="000C5442">
        <w:rPr>
          <w:rFonts w:ascii="Arial" w:hAnsi="Arial" w:cs="Arial"/>
          <w:sz w:val="20"/>
          <w:szCs w:val="20"/>
        </w:rPr>
        <w:t>6.- Pago de arriendos, excepto el arriendo de local para jornadas de capacitación.</w:t>
      </w:r>
    </w:p>
    <w:p w:rsidR="00FC746C" w:rsidRDefault="00FC746C" w:rsidP="00FC746C">
      <w:pPr>
        <w:pStyle w:val="Textoindependiente"/>
        <w:spacing w:before="39"/>
        <w:jc w:val="both"/>
        <w:rPr>
          <w:rFonts w:ascii="Arial" w:hAnsi="Arial" w:cs="Arial"/>
          <w:sz w:val="20"/>
          <w:szCs w:val="20"/>
        </w:rPr>
      </w:pPr>
      <w:r w:rsidRPr="000C5442">
        <w:rPr>
          <w:rFonts w:ascii="Arial" w:hAnsi="Arial" w:cs="Arial"/>
          <w:sz w:val="20"/>
          <w:szCs w:val="20"/>
        </w:rPr>
        <w:t>7.- Pago de notaria o trámites legales.</w:t>
      </w:r>
    </w:p>
    <w:p w:rsidR="00FC746C" w:rsidRPr="00FC746C" w:rsidRDefault="00FC746C" w:rsidP="00FC746C">
      <w:pPr>
        <w:tabs>
          <w:tab w:val="left" w:pos="284"/>
        </w:tabs>
        <w:autoSpaceDE w:val="0"/>
        <w:autoSpaceDN w:val="0"/>
        <w:adjustRightInd w:val="0"/>
        <w:spacing w:after="0" w:line="276" w:lineRule="auto"/>
        <w:jc w:val="both"/>
        <w:rPr>
          <w:rFonts w:ascii="Arial" w:eastAsiaTheme="minorHAnsi" w:hAnsi="Arial" w:cs="Arial"/>
          <w:sz w:val="20"/>
          <w:szCs w:val="20"/>
          <w:lang w:eastAsia="en-US"/>
        </w:rPr>
      </w:pPr>
      <w:r w:rsidRPr="00FC746C">
        <w:rPr>
          <w:rFonts w:ascii="Arial" w:hAnsi="Arial" w:cs="Arial"/>
          <w:sz w:val="20"/>
          <w:szCs w:val="20"/>
        </w:rPr>
        <w:t xml:space="preserve">8.- </w:t>
      </w:r>
      <w:r>
        <w:rPr>
          <w:rFonts w:ascii="Arial" w:eastAsiaTheme="minorHAnsi" w:hAnsi="Arial" w:cs="Arial"/>
          <w:sz w:val="20"/>
          <w:szCs w:val="20"/>
          <w:lang w:eastAsia="en-US"/>
        </w:rPr>
        <w:t>Pago</w:t>
      </w:r>
      <w:r w:rsidRPr="00FC746C">
        <w:rPr>
          <w:rFonts w:ascii="Arial" w:eastAsiaTheme="minorHAnsi" w:hAnsi="Arial" w:cs="Arial"/>
          <w:sz w:val="20"/>
          <w:szCs w:val="20"/>
          <w:lang w:eastAsia="en-US"/>
        </w:rPr>
        <w:t xml:space="preserve"> de deudas de la organización.</w:t>
      </w:r>
    </w:p>
    <w:p w:rsidR="00E01F5D" w:rsidRDefault="00FC746C" w:rsidP="00FC746C">
      <w:pPr>
        <w:autoSpaceDE w:val="0"/>
        <w:autoSpaceDN w:val="0"/>
        <w:adjustRightInd w:val="0"/>
        <w:spacing w:after="0" w:line="276" w:lineRule="auto"/>
        <w:jc w:val="both"/>
        <w:rPr>
          <w:rFonts w:ascii="Arial" w:eastAsiaTheme="minorHAnsi" w:hAnsi="Arial" w:cs="Arial"/>
          <w:sz w:val="20"/>
          <w:szCs w:val="20"/>
          <w:lang w:eastAsia="en-US"/>
        </w:rPr>
      </w:pPr>
      <w:r>
        <w:rPr>
          <w:rFonts w:ascii="Arial" w:eastAsia="Bookman Old Style" w:hAnsi="Arial" w:cs="Arial"/>
          <w:sz w:val="20"/>
          <w:szCs w:val="20"/>
          <w:lang w:eastAsia="es-ES" w:bidi="es-ES"/>
        </w:rPr>
        <w:t xml:space="preserve">9.- </w:t>
      </w:r>
      <w:r w:rsidR="003F3222" w:rsidRPr="00FC746C">
        <w:rPr>
          <w:rFonts w:ascii="Arial" w:eastAsiaTheme="minorHAnsi" w:hAnsi="Arial" w:cs="Arial"/>
          <w:sz w:val="20"/>
          <w:szCs w:val="20"/>
          <w:lang w:eastAsia="en-US"/>
        </w:rPr>
        <w:t xml:space="preserve">Todo </w:t>
      </w:r>
      <w:r w:rsidR="00F47837" w:rsidRPr="00FC746C">
        <w:rPr>
          <w:rFonts w:ascii="Arial" w:eastAsiaTheme="minorHAnsi" w:hAnsi="Arial" w:cs="Arial"/>
          <w:sz w:val="20"/>
          <w:szCs w:val="20"/>
          <w:lang w:eastAsia="en-US"/>
        </w:rPr>
        <w:t>lo que</w:t>
      </w:r>
      <w:r w:rsidR="008846DF" w:rsidRPr="00FC746C">
        <w:rPr>
          <w:rFonts w:ascii="Arial" w:eastAsiaTheme="minorHAnsi" w:hAnsi="Arial" w:cs="Arial"/>
          <w:sz w:val="20"/>
          <w:szCs w:val="20"/>
          <w:lang w:eastAsia="en-US"/>
        </w:rPr>
        <w:t xml:space="preserve"> determine la comisión evaluadora p</w:t>
      </w:r>
      <w:r w:rsidR="00402241" w:rsidRPr="00FC746C">
        <w:rPr>
          <w:rFonts w:ascii="Arial" w:eastAsiaTheme="minorHAnsi" w:hAnsi="Arial" w:cs="Arial"/>
          <w:sz w:val="20"/>
          <w:szCs w:val="20"/>
          <w:lang w:eastAsia="en-US"/>
        </w:rPr>
        <w:t xml:space="preserve">or no ajustarse a las funciones </w:t>
      </w:r>
      <w:r w:rsidR="003F3222" w:rsidRPr="00FC746C">
        <w:rPr>
          <w:rFonts w:ascii="Arial" w:eastAsiaTheme="minorHAnsi" w:hAnsi="Arial" w:cs="Arial"/>
          <w:sz w:val="20"/>
          <w:szCs w:val="20"/>
          <w:lang w:eastAsia="en-US"/>
        </w:rPr>
        <w:t>M</w:t>
      </w:r>
      <w:r w:rsidR="008846DF" w:rsidRPr="00FC746C">
        <w:rPr>
          <w:rFonts w:ascii="Arial" w:eastAsiaTheme="minorHAnsi" w:hAnsi="Arial" w:cs="Arial"/>
          <w:sz w:val="20"/>
          <w:szCs w:val="20"/>
          <w:lang w:eastAsia="en-US"/>
        </w:rPr>
        <w:t xml:space="preserve">unicipales o cuyo objeto haya sido desestimado por la Contraloría General de </w:t>
      </w:r>
      <w:r w:rsidR="00402241" w:rsidRPr="00FC746C">
        <w:rPr>
          <w:rFonts w:ascii="Arial" w:eastAsiaTheme="minorHAnsi" w:hAnsi="Arial" w:cs="Arial"/>
          <w:sz w:val="20"/>
          <w:szCs w:val="20"/>
          <w:lang w:eastAsia="en-US"/>
        </w:rPr>
        <w:t xml:space="preserve"> </w:t>
      </w:r>
      <w:r w:rsidR="008846DF" w:rsidRPr="00FC746C">
        <w:rPr>
          <w:rFonts w:ascii="Arial" w:eastAsiaTheme="minorHAnsi" w:hAnsi="Arial" w:cs="Arial"/>
          <w:sz w:val="20"/>
          <w:szCs w:val="20"/>
          <w:lang w:eastAsia="en-US"/>
        </w:rPr>
        <w:t>la</w:t>
      </w:r>
      <w:r w:rsidR="00402241" w:rsidRPr="00FC746C">
        <w:rPr>
          <w:rFonts w:ascii="Arial" w:eastAsiaTheme="minorHAnsi" w:hAnsi="Arial" w:cs="Arial"/>
          <w:sz w:val="20"/>
          <w:szCs w:val="20"/>
          <w:lang w:eastAsia="en-US"/>
        </w:rPr>
        <w:t xml:space="preserve">  </w:t>
      </w:r>
      <w:r w:rsidR="008846DF" w:rsidRPr="00FC746C">
        <w:rPr>
          <w:rFonts w:ascii="Arial" w:eastAsiaTheme="minorHAnsi" w:hAnsi="Arial" w:cs="Arial"/>
          <w:sz w:val="20"/>
          <w:szCs w:val="20"/>
          <w:lang w:eastAsia="en-US"/>
        </w:rPr>
        <w:t>República.</w:t>
      </w:r>
    </w:p>
    <w:p w:rsidR="0051503C" w:rsidRDefault="0051503C" w:rsidP="00FC746C">
      <w:pPr>
        <w:autoSpaceDE w:val="0"/>
        <w:autoSpaceDN w:val="0"/>
        <w:adjustRightInd w:val="0"/>
        <w:spacing w:after="0" w:line="276" w:lineRule="auto"/>
        <w:jc w:val="both"/>
        <w:rPr>
          <w:rFonts w:ascii="Arial" w:eastAsiaTheme="minorHAnsi" w:hAnsi="Arial" w:cs="Arial"/>
          <w:sz w:val="20"/>
          <w:szCs w:val="20"/>
          <w:lang w:eastAsia="en-US"/>
        </w:rPr>
      </w:pPr>
    </w:p>
    <w:p w:rsidR="0051503C" w:rsidRDefault="0051503C" w:rsidP="00FC746C">
      <w:pPr>
        <w:autoSpaceDE w:val="0"/>
        <w:autoSpaceDN w:val="0"/>
        <w:adjustRightInd w:val="0"/>
        <w:spacing w:after="0" w:line="276" w:lineRule="auto"/>
        <w:jc w:val="both"/>
        <w:rPr>
          <w:rFonts w:ascii="Arial" w:eastAsiaTheme="minorHAnsi" w:hAnsi="Arial" w:cs="Arial"/>
          <w:sz w:val="20"/>
          <w:szCs w:val="20"/>
          <w:lang w:eastAsia="en-US"/>
        </w:rPr>
      </w:pPr>
    </w:p>
    <w:p w:rsidR="0051503C" w:rsidRPr="00FC746C" w:rsidRDefault="0051503C" w:rsidP="00FC746C">
      <w:pPr>
        <w:autoSpaceDE w:val="0"/>
        <w:autoSpaceDN w:val="0"/>
        <w:adjustRightInd w:val="0"/>
        <w:spacing w:after="0" w:line="276" w:lineRule="auto"/>
        <w:jc w:val="both"/>
        <w:rPr>
          <w:rFonts w:ascii="Arial" w:eastAsiaTheme="minorHAnsi" w:hAnsi="Arial" w:cs="Arial"/>
          <w:sz w:val="20"/>
          <w:szCs w:val="20"/>
          <w:lang w:eastAsia="en-US"/>
        </w:rPr>
      </w:pPr>
    </w:p>
    <w:p w:rsidR="00AA2134" w:rsidRPr="00186768" w:rsidRDefault="00AA2134" w:rsidP="00186768">
      <w:pPr>
        <w:autoSpaceDE w:val="0"/>
        <w:autoSpaceDN w:val="0"/>
        <w:adjustRightInd w:val="0"/>
        <w:spacing w:after="0" w:line="276" w:lineRule="auto"/>
        <w:jc w:val="both"/>
        <w:rPr>
          <w:rFonts w:ascii="Arial" w:eastAsiaTheme="minorHAnsi" w:hAnsi="Arial" w:cs="Arial"/>
          <w:color w:val="FF0000"/>
          <w:sz w:val="20"/>
          <w:szCs w:val="20"/>
          <w:highlight w:val="yellow"/>
          <w:lang w:eastAsia="en-US"/>
        </w:rPr>
      </w:pPr>
    </w:p>
    <w:p w:rsidR="00563890" w:rsidRPr="00FC746C" w:rsidRDefault="00F47837" w:rsidP="00186768">
      <w:pPr>
        <w:pStyle w:val="Prrafodelista"/>
        <w:numPr>
          <w:ilvl w:val="0"/>
          <w:numId w:val="15"/>
        </w:numPr>
        <w:spacing w:after="0" w:line="276" w:lineRule="auto"/>
        <w:jc w:val="both"/>
        <w:rPr>
          <w:rFonts w:ascii="Arial" w:eastAsia="Batang" w:hAnsi="Arial" w:cs="Arial"/>
          <w:b/>
          <w:sz w:val="20"/>
          <w:szCs w:val="20"/>
          <w:lang w:eastAsia="en-US"/>
        </w:rPr>
      </w:pPr>
      <w:r w:rsidRPr="00FC746C">
        <w:rPr>
          <w:rFonts w:ascii="Arial" w:eastAsia="Batang" w:hAnsi="Arial" w:cs="Arial"/>
          <w:b/>
          <w:sz w:val="20"/>
          <w:szCs w:val="20"/>
          <w:lang w:val="es-MX"/>
        </w:rPr>
        <w:t xml:space="preserve">SUPERVISION </w:t>
      </w:r>
      <w:r w:rsidR="00BE64E2" w:rsidRPr="00FC746C">
        <w:rPr>
          <w:rFonts w:ascii="Arial" w:eastAsia="Batang" w:hAnsi="Arial" w:cs="Arial"/>
          <w:b/>
          <w:sz w:val="20"/>
          <w:szCs w:val="20"/>
          <w:lang w:val="es-MX"/>
        </w:rPr>
        <w:t xml:space="preserve">Y </w:t>
      </w:r>
      <w:r w:rsidR="00FC746C" w:rsidRPr="00FC746C">
        <w:rPr>
          <w:rFonts w:ascii="Arial" w:eastAsia="Batang" w:hAnsi="Arial" w:cs="Arial"/>
          <w:b/>
          <w:sz w:val="20"/>
          <w:szCs w:val="20"/>
          <w:lang w:val="es-MX"/>
        </w:rPr>
        <w:t>CONTROL DE LOS PROYECTOS</w:t>
      </w:r>
    </w:p>
    <w:p w:rsidR="00FC746C" w:rsidRPr="00FC746C" w:rsidRDefault="00FC746C" w:rsidP="00FC746C">
      <w:pPr>
        <w:pStyle w:val="Prrafodelista"/>
        <w:spacing w:after="0" w:line="276" w:lineRule="auto"/>
        <w:ind w:left="1080"/>
        <w:jc w:val="both"/>
        <w:rPr>
          <w:rFonts w:ascii="Arial" w:eastAsia="Batang" w:hAnsi="Arial" w:cs="Arial"/>
          <w:sz w:val="20"/>
          <w:szCs w:val="20"/>
          <w:lang w:eastAsia="en-US"/>
        </w:rPr>
      </w:pPr>
    </w:p>
    <w:p w:rsidR="00503127" w:rsidRPr="00186768" w:rsidRDefault="00FC746C" w:rsidP="00186768">
      <w:pPr>
        <w:spacing w:after="0" w:line="276" w:lineRule="auto"/>
        <w:jc w:val="both"/>
        <w:rPr>
          <w:rFonts w:ascii="Arial" w:eastAsia="Batang" w:hAnsi="Arial" w:cs="Arial"/>
          <w:b/>
          <w:color w:val="000000"/>
          <w:sz w:val="20"/>
          <w:szCs w:val="20"/>
          <w:lang w:val="es-MX"/>
        </w:rPr>
      </w:pPr>
      <w:r>
        <w:rPr>
          <w:rFonts w:ascii="Arial" w:eastAsia="Batang" w:hAnsi="Arial" w:cs="Arial"/>
          <w:sz w:val="20"/>
          <w:szCs w:val="20"/>
          <w:lang w:val="es-MX"/>
        </w:rPr>
        <w:t>La ejecución de cada proyecto</w:t>
      </w:r>
      <w:r w:rsidR="00563890" w:rsidRPr="00186768">
        <w:rPr>
          <w:rFonts w:ascii="Arial" w:eastAsia="Batang" w:hAnsi="Arial" w:cs="Arial"/>
          <w:sz w:val="20"/>
          <w:szCs w:val="20"/>
          <w:lang w:val="es-MX"/>
        </w:rPr>
        <w:t xml:space="preserve"> será objeto de su</w:t>
      </w:r>
      <w:r>
        <w:rPr>
          <w:rFonts w:ascii="Arial" w:eastAsia="Batang" w:hAnsi="Arial" w:cs="Arial"/>
          <w:sz w:val="20"/>
          <w:szCs w:val="20"/>
          <w:lang w:val="es-MX"/>
        </w:rPr>
        <w:t>pervisión, control y evaluación</w:t>
      </w:r>
      <w:r w:rsidR="00563890" w:rsidRPr="00186768">
        <w:rPr>
          <w:rFonts w:ascii="Arial" w:eastAsia="Batang" w:hAnsi="Arial" w:cs="Arial"/>
          <w:sz w:val="20"/>
          <w:szCs w:val="20"/>
          <w:lang w:val="es-MX"/>
        </w:rPr>
        <w:t xml:space="preserve"> por parte de la Municipalidad</w:t>
      </w:r>
      <w:r>
        <w:rPr>
          <w:rFonts w:ascii="Arial" w:eastAsia="Batang" w:hAnsi="Arial" w:cs="Arial"/>
          <w:sz w:val="20"/>
          <w:szCs w:val="20"/>
          <w:lang w:val="es-MX"/>
        </w:rPr>
        <w:t>.</w:t>
      </w:r>
      <w:r w:rsidR="00563890" w:rsidRPr="00186768">
        <w:rPr>
          <w:rFonts w:ascii="Arial" w:eastAsia="Batang" w:hAnsi="Arial" w:cs="Arial"/>
          <w:sz w:val="20"/>
          <w:szCs w:val="20"/>
          <w:lang w:val="es-MX"/>
        </w:rPr>
        <w:t xml:space="preserve"> </w:t>
      </w:r>
      <w:r>
        <w:rPr>
          <w:rFonts w:ascii="Arial" w:eastAsia="Batang" w:hAnsi="Arial" w:cs="Arial"/>
          <w:sz w:val="20"/>
          <w:szCs w:val="20"/>
          <w:lang w:val="es-MX"/>
        </w:rPr>
        <w:t>Se realizarán</w:t>
      </w:r>
      <w:r w:rsidR="00CA1E9E" w:rsidRPr="00186768">
        <w:rPr>
          <w:rFonts w:ascii="Arial" w:eastAsia="Batang" w:hAnsi="Arial" w:cs="Arial"/>
          <w:b/>
          <w:color w:val="000000"/>
          <w:sz w:val="20"/>
          <w:szCs w:val="20"/>
          <w:lang w:val="es-MX"/>
        </w:rPr>
        <w:t xml:space="preserve"> revisiones en forma </w:t>
      </w:r>
      <w:r w:rsidR="00BE64E2" w:rsidRPr="00186768">
        <w:rPr>
          <w:rFonts w:ascii="Arial" w:eastAsia="Batang" w:hAnsi="Arial" w:cs="Arial"/>
          <w:b/>
          <w:color w:val="000000"/>
          <w:sz w:val="20"/>
          <w:szCs w:val="20"/>
          <w:lang w:val="es-MX"/>
        </w:rPr>
        <w:t>aleatoria por</w:t>
      </w:r>
      <w:r w:rsidR="00563890" w:rsidRPr="00186768">
        <w:rPr>
          <w:rFonts w:ascii="Arial" w:eastAsia="Batang" w:hAnsi="Arial" w:cs="Arial"/>
          <w:b/>
          <w:color w:val="000000"/>
          <w:sz w:val="20"/>
          <w:szCs w:val="20"/>
          <w:lang w:val="es-MX"/>
        </w:rPr>
        <w:t xml:space="preserve"> parte de la S</w:t>
      </w:r>
      <w:r>
        <w:rPr>
          <w:rFonts w:ascii="Arial" w:eastAsia="Batang" w:hAnsi="Arial" w:cs="Arial"/>
          <w:b/>
          <w:color w:val="000000"/>
          <w:sz w:val="20"/>
          <w:szCs w:val="20"/>
          <w:lang w:val="es-MX"/>
        </w:rPr>
        <w:t>ecplan</w:t>
      </w:r>
      <w:r w:rsidR="00563890" w:rsidRPr="00186768">
        <w:rPr>
          <w:rFonts w:ascii="Arial" w:eastAsia="Batang" w:hAnsi="Arial" w:cs="Arial"/>
          <w:b/>
          <w:color w:val="000000"/>
          <w:sz w:val="20"/>
          <w:szCs w:val="20"/>
          <w:lang w:val="es-MX"/>
        </w:rPr>
        <w:t>, D</w:t>
      </w:r>
      <w:r>
        <w:rPr>
          <w:rFonts w:ascii="Arial" w:eastAsia="Batang" w:hAnsi="Arial" w:cs="Arial"/>
          <w:b/>
          <w:color w:val="000000"/>
          <w:sz w:val="20"/>
          <w:szCs w:val="20"/>
          <w:lang w:val="es-MX"/>
        </w:rPr>
        <w:t>ideco</w:t>
      </w:r>
      <w:r w:rsidR="00563890" w:rsidRPr="00186768">
        <w:rPr>
          <w:rFonts w:ascii="Arial" w:eastAsia="Batang" w:hAnsi="Arial" w:cs="Arial"/>
          <w:b/>
          <w:color w:val="000000"/>
          <w:sz w:val="20"/>
          <w:szCs w:val="20"/>
          <w:lang w:val="es-MX"/>
        </w:rPr>
        <w:t>, D</w:t>
      </w:r>
      <w:r>
        <w:rPr>
          <w:rFonts w:ascii="Arial" w:eastAsia="Batang" w:hAnsi="Arial" w:cs="Arial"/>
          <w:b/>
          <w:color w:val="000000"/>
          <w:sz w:val="20"/>
          <w:szCs w:val="20"/>
          <w:lang w:val="es-MX"/>
        </w:rPr>
        <w:t>irección</w:t>
      </w:r>
      <w:r w:rsidR="00563890" w:rsidRPr="00186768">
        <w:rPr>
          <w:rFonts w:ascii="Arial" w:eastAsia="Batang" w:hAnsi="Arial" w:cs="Arial"/>
          <w:b/>
          <w:color w:val="000000"/>
          <w:sz w:val="20"/>
          <w:szCs w:val="20"/>
          <w:lang w:val="es-MX"/>
        </w:rPr>
        <w:t xml:space="preserve"> de Administración y Finanzas</w:t>
      </w:r>
      <w:r>
        <w:rPr>
          <w:rFonts w:ascii="Arial" w:eastAsia="Batang" w:hAnsi="Arial" w:cs="Arial"/>
          <w:b/>
          <w:color w:val="000000"/>
          <w:sz w:val="20"/>
          <w:szCs w:val="20"/>
          <w:lang w:val="es-MX"/>
        </w:rPr>
        <w:t>, o</w:t>
      </w:r>
      <w:r w:rsidR="00563890" w:rsidRPr="00186768">
        <w:rPr>
          <w:rFonts w:ascii="Arial" w:eastAsia="Batang" w:hAnsi="Arial" w:cs="Arial"/>
          <w:b/>
          <w:color w:val="000000"/>
          <w:sz w:val="20"/>
          <w:szCs w:val="20"/>
          <w:lang w:val="es-MX"/>
        </w:rPr>
        <w:t xml:space="preserve"> por la</w:t>
      </w:r>
      <w:r>
        <w:rPr>
          <w:rFonts w:ascii="Arial" w:eastAsia="Batang" w:hAnsi="Arial" w:cs="Arial"/>
          <w:b/>
          <w:color w:val="000000"/>
          <w:sz w:val="20"/>
          <w:szCs w:val="20"/>
          <w:lang w:val="es-MX"/>
        </w:rPr>
        <w:t xml:space="preserve"> Dirección de</w:t>
      </w:r>
      <w:r w:rsidR="00563890" w:rsidRPr="00186768">
        <w:rPr>
          <w:rFonts w:ascii="Arial" w:eastAsia="Batang" w:hAnsi="Arial" w:cs="Arial"/>
          <w:b/>
          <w:color w:val="000000"/>
          <w:sz w:val="20"/>
          <w:szCs w:val="20"/>
          <w:lang w:val="es-MX"/>
        </w:rPr>
        <w:t xml:space="preserve"> Control</w:t>
      </w:r>
      <w:r>
        <w:rPr>
          <w:rFonts w:ascii="Arial" w:eastAsia="Batang" w:hAnsi="Arial" w:cs="Arial"/>
          <w:b/>
          <w:color w:val="000000"/>
          <w:sz w:val="20"/>
          <w:szCs w:val="20"/>
          <w:lang w:val="es-MX"/>
        </w:rPr>
        <w:t xml:space="preserve"> Interno.</w:t>
      </w:r>
    </w:p>
    <w:p w:rsidR="00F842ED" w:rsidRPr="00186768" w:rsidRDefault="00F842ED" w:rsidP="00186768">
      <w:pPr>
        <w:spacing w:after="0" w:line="276" w:lineRule="auto"/>
        <w:ind w:left="426"/>
        <w:jc w:val="both"/>
        <w:rPr>
          <w:rFonts w:ascii="Arial" w:eastAsia="Batang" w:hAnsi="Arial" w:cs="Arial"/>
          <w:color w:val="000000"/>
          <w:sz w:val="20"/>
          <w:szCs w:val="20"/>
          <w:lang w:val="es-MX"/>
        </w:rPr>
      </w:pPr>
    </w:p>
    <w:p w:rsidR="00126D87" w:rsidRPr="00186768" w:rsidRDefault="00503127" w:rsidP="00186768">
      <w:pPr>
        <w:spacing w:after="0" w:line="276" w:lineRule="auto"/>
        <w:jc w:val="both"/>
        <w:rPr>
          <w:rFonts w:ascii="Arial" w:eastAsia="Batang" w:hAnsi="Arial" w:cs="Arial"/>
          <w:color w:val="000000"/>
          <w:sz w:val="20"/>
          <w:szCs w:val="20"/>
          <w:lang w:val="es-MX"/>
        </w:rPr>
      </w:pPr>
      <w:r w:rsidRPr="00186768">
        <w:rPr>
          <w:rFonts w:ascii="Arial" w:eastAsia="Batang" w:hAnsi="Arial" w:cs="Arial"/>
          <w:b/>
          <w:color w:val="000000"/>
          <w:sz w:val="20"/>
          <w:szCs w:val="20"/>
          <w:lang w:val="es-MX"/>
        </w:rPr>
        <w:t xml:space="preserve">Para los proyectos de </w:t>
      </w:r>
      <w:r w:rsidR="00FC746C" w:rsidRPr="00186768">
        <w:rPr>
          <w:rFonts w:ascii="Arial" w:eastAsia="Batang" w:hAnsi="Arial" w:cs="Arial"/>
          <w:b/>
          <w:color w:val="000000"/>
          <w:sz w:val="20"/>
          <w:szCs w:val="20"/>
          <w:lang w:val="es-MX"/>
        </w:rPr>
        <w:t>infraestructura</w:t>
      </w:r>
      <w:r w:rsidRPr="00186768">
        <w:rPr>
          <w:rFonts w:ascii="Arial" w:eastAsia="Batang" w:hAnsi="Arial" w:cs="Arial"/>
          <w:b/>
          <w:color w:val="000000"/>
          <w:sz w:val="20"/>
          <w:szCs w:val="20"/>
          <w:lang w:val="es-MX"/>
        </w:rPr>
        <w:t xml:space="preserve"> será la</w:t>
      </w:r>
      <w:r w:rsidR="00FC746C">
        <w:rPr>
          <w:rFonts w:ascii="Arial" w:eastAsia="Batang" w:hAnsi="Arial" w:cs="Arial"/>
          <w:b/>
          <w:color w:val="000000"/>
          <w:sz w:val="20"/>
          <w:szCs w:val="20"/>
          <w:lang w:val="es-MX"/>
        </w:rPr>
        <w:t xml:space="preserve"> Dirección de Obras Municipales</w:t>
      </w:r>
      <w:r w:rsidR="00FC746C">
        <w:rPr>
          <w:rFonts w:ascii="Arial" w:eastAsia="Batang" w:hAnsi="Arial" w:cs="Arial"/>
          <w:color w:val="000000"/>
          <w:sz w:val="20"/>
          <w:szCs w:val="20"/>
          <w:lang w:val="es-MX"/>
        </w:rPr>
        <w:t xml:space="preserve"> quien actuará como ITO (I</w:t>
      </w:r>
      <w:r w:rsidRPr="00186768">
        <w:rPr>
          <w:rFonts w:ascii="Arial" w:eastAsia="Batang" w:hAnsi="Arial" w:cs="Arial"/>
          <w:color w:val="000000"/>
          <w:sz w:val="20"/>
          <w:szCs w:val="20"/>
          <w:lang w:val="es-MX"/>
        </w:rPr>
        <w:t xml:space="preserve">nspector </w:t>
      </w:r>
      <w:r w:rsidR="00FC746C">
        <w:rPr>
          <w:rFonts w:ascii="Arial" w:eastAsia="Batang" w:hAnsi="Arial" w:cs="Arial"/>
          <w:color w:val="000000"/>
          <w:sz w:val="20"/>
          <w:szCs w:val="20"/>
          <w:lang w:val="es-MX"/>
        </w:rPr>
        <w:t>t</w:t>
      </w:r>
      <w:r w:rsidRPr="00186768">
        <w:rPr>
          <w:rFonts w:ascii="Arial" w:eastAsia="Batang" w:hAnsi="Arial" w:cs="Arial"/>
          <w:color w:val="000000"/>
          <w:sz w:val="20"/>
          <w:szCs w:val="20"/>
          <w:lang w:val="es-MX"/>
        </w:rPr>
        <w:t>écnico) y certificará</w:t>
      </w:r>
      <w:r w:rsidR="00FC746C">
        <w:rPr>
          <w:rFonts w:ascii="Arial" w:eastAsia="Batang" w:hAnsi="Arial" w:cs="Arial"/>
          <w:color w:val="000000"/>
          <w:sz w:val="20"/>
          <w:szCs w:val="20"/>
          <w:lang w:val="es-MX"/>
        </w:rPr>
        <w:t xml:space="preserve"> la</w:t>
      </w:r>
      <w:r w:rsidRPr="00186768">
        <w:rPr>
          <w:rFonts w:ascii="Arial" w:eastAsia="Batang" w:hAnsi="Arial" w:cs="Arial"/>
          <w:color w:val="000000"/>
          <w:sz w:val="20"/>
          <w:szCs w:val="20"/>
          <w:lang w:val="es-MX"/>
        </w:rPr>
        <w:t xml:space="preserve"> inspección de la </w:t>
      </w:r>
      <w:r w:rsidR="00FC746C">
        <w:rPr>
          <w:rFonts w:ascii="Arial" w:eastAsia="Batang" w:hAnsi="Arial" w:cs="Arial"/>
          <w:color w:val="000000"/>
          <w:sz w:val="20"/>
          <w:szCs w:val="20"/>
          <w:lang w:val="es-MX"/>
        </w:rPr>
        <w:t>o</w:t>
      </w:r>
      <w:r w:rsidRPr="00186768">
        <w:rPr>
          <w:rFonts w:ascii="Arial" w:eastAsia="Batang" w:hAnsi="Arial" w:cs="Arial"/>
          <w:color w:val="000000"/>
          <w:sz w:val="20"/>
          <w:szCs w:val="20"/>
          <w:lang w:val="es-MX"/>
        </w:rPr>
        <w:t>bra.</w:t>
      </w:r>
    </w:p>
    <w:p w:rsidR="004C79C7" w:rsidRPr="00186768" w:rsidRDefault="004C79C7" w:rsidP="00186768">
      <w:pPr>
        <w:spacing w:after="0" w:line="276" w:lineRule="auto"/>
        <w:ind w:left="426"/>
        <w:jc w:val="both"/>
        <w:rPr>
          <w:rFonts w:ascii="Arial" w:eastAsia="Batang" w:hAnsi="Arial" w:cs="Arial"/>
          <w:color w:val="000000"/>
          <w:sz w:val="20"/>
          <w:szCs w:val="20"/>
          <w:lang w:val="es-MX"/>
        </w:rPr>
      </w:pPr>
    </w:p>
    <w:p w:rsidR="00F47837" w:rsidRDefault="00503127" w:rsidP="00FC746C">
      <w:pPr>
        <w:spacing w:after="0" w:line="276" w:lineRule="auto"/>
        <w:jc w:val="both"/>
        <w:rPr>
          <w:rFonts w:ascii="Arial" w:eastAsia="Batang" w:hAnsi="Arial" w:cs="Arial"/>
          <w:sz w:val="20"/>
          <w:szCs w:val="20"/>
          <w:lang w:val="es-MX"/>
        </w:rPr>
      </w:pPr>
      <w:r w:rsidRPr="00186768">
        <w:rPr>
          <w:rFonts w:ascii="Arial" w:eastAsia="Batang" w:hAnsi="Arial" w:cs="Arial"/>
          <w:color w:val="000000"/>
          <w:sz w:val="20"/>
          <w:szCs w:val="20"/>
          <w:lang w:val="es-MX"/>
        </w:rPr>
        <w:t xml:space="preserve">Será de </w:t>
      </w:r>
      <w:r w:rsidRPr="00186768">
        <w:rPr>
          <w:rFonts w:ascii="Arial" w:eastAsia="Batang" w:hAnsi="Arial" w:cs="Arial"/>
          <w:b/>
          <w:color w:val="000000"/>
          <w:sz w:val="20"/>
          <w:szCs w:val="20"/>
          <w:lang w:val="es-MX"/>
        </w:rPr>
        <w:t xml:space="preserve">responsabilidad de la organización </w:t>
      </w:r>
      <w:r w:rsidR="00F47837" w:rsidRPr="00186768">
        <w:rPr>
          <w:rFonts w:ascii="Arial" w:eastAsia="Batang" w:hAnsi="Arial" w:cs="Arial"/>
          <w:b/>
          <w:color w:val="000000"/>
          <w:sz w:val="20"/>
          <w:szCs w:val="20"/>
          <w:lang w:val="es-MX"/>
        </w:rPr>
        <w:t>solicitar la</w:t>
      </w:r>
      <w:r w:rsidR="00126D87" w:rsidRPr="00186768">
        <w:rPr>
          <w:rFonts w:ascii="Arial" w:eastAsia="Batang" w:hAnsi="Arial" w:cs="Arial"/>
          <w:b/>
          <w:color w:val="000000"/>
          <w:sz w:val="20"/>
          <w:szCs w:val="20"/>
          <w:lang w:val="es-MX"/>
        </w:rPr>
        <w:t xml:space="preserve"> recepción</w:t>
      </w:r>
      <w:r w:rsidR="00126D87" w:rsidRPr="00186768">
        <w:rPr>
          <w:rFonts w:ascii="Arial" w:eastAsia="Batang" w:hAnsi="Arial" w:cs="Arial"/>
          <w:color w:val="000000"/>
          <w:sz w:val="20"/>
          <w:szCs w:val="20"/>
          <w:lang w:val="es-MX"/>
        </w:rPr>
        <w:t xml:space="preserve"> por </w:t>
      </w:r>
      <w:r w:rsidR="00F47837" w:rsidRPr="00186768">
        <w:rPr>
          <w:rFonts w:ascii="Arial" w:eastAsia="Batang" w:hAnsi="Arial" w:cs="Arial"/>
          <w:color w:val="000000"/>
          <w:sz w:val="20"/>
          <w:szCs w:val="20"/>
          <w:lang w:val="es-MX"/>
        </w:rPr>
        <w:t>parte de</w:t>
      </w:r>
      <w:r w:rsidR="00126D87" w:rsidRPr="00186768">
        <w:rPr>
          <w:rFonts w:ascii="Arial" w:eastAsia="Batang" w:hAnsi="Arial" w:cs="Arial"/>
          <w:color w:val="000000"/>
          <w:sz w:val="20"/>
          <w:szCs w:val="20"/>
          <w:lang w:val="es-MX"/>
        </w:rPr>
        <w:t xml:space="preserve"> la Dirección de Obras</w:t>
      </w:r>
      <w:r w:rsidR="00FC746C">
        <w:rPr>
          <w:rFonts w:ascii="Arial" w:eastAsia="Batang" w:hAnsi="Arial" w:cs="Arial"/>
          <w:color w:val="000000"/>
          <w:sz w:val="20"/>
          <w:szCs w:val="20"/>
          <w:lang w:val="es-MX"/>
        </w:rPr>
        <w:t xml:space="preserve"> Municipales. </w:t>
      </w:r>
      <w:r w:rsidR="00563890" w:rsidRPr="00186768">
        <w:rPr>
          <w:rFonts w:ascii="Arial" w:eastAsia="Batang" w:hAnsi="Arial" w:cs="Arial"/>
          <w:sz w:val="20"/>
          <w:szCs w:val="20"/>
          <w:lang w:val="es-MX"/>
        </w:rPr>
        <w:t>El pe</w:t>
      </w:r>
      <w:r w:rsidR="00FC746C">
        <w:rPr>
          <w:rFonts w:ascii="Arial" w:eastAsia="Batang" w:hAnsi="Arial" w:cs="Arial"/>
          <w:sz w:val="20"/>
          <w:szCs w:val="20"/>
          <w:lang w:val="es-MX"/>
        </w:rPr>
        <w:t>rsonal responsable del proyecto</w:t>
      </w:r>
      <w:r w:rsidR="00563890" w:rsidRPr="00186768">
        <w:rPr>
          <w:rFonts w:ascii="Arial" w:eastAsia="Batang" w:hAnsi="Arial" w:cs="Arial"/>
          <w:sz w:val="20"/>
          <w:szCs w:val="20"/>
          <w:lang w:val="es-MX"/>
        </w:rPr>
        <w:t xml:space="preserve"> deberá arbitrar las medidas conducentes para facilitar las acciones municipales de supervisión, control y evaluación otorgando las facilidades corresp</w:t>
      </w:r>
      <w:r w:rsidR="00FC746C">
        <w:rPr>
          <w:rFonts w:ascii="Arial" w:eastAsia="Batang" w:hAnsi="Arial" w:cs="Arial"/>
          <w:sz w:val="20"/>
          <w:szCs w:val="20"/>
          <w:lang w:val="es-MX"/>
        </w:rPr>
        <w:t>ondientes.</w:t>
      </w:r>
    </w:p>
    <w:p w:rsidR="00FC746C" w:rsidRPr="00186768" w:rsidRDefault="00FC746C" w:rsidP="00FC746C">
      <w:pPr>
        <w:spacing w:after="0" w:line="276" w:lineRule="auto"/>
        <w:jc w:val="both"/>
        <w:rPr>
          <w:rFonts w:ascii="Arial" w:eastAsia="Batang" w:hAnsi="Arial" w:cs="Arial"/>
          <w:sz w:val="20"/>
          <w:szCs w:val="20"/>
          <w:lang w:val="es-MX"/>
        </w:rPr>
      </w:pPr>
    </w:p>
    <w:p w:rsidR="00563890" w:rsidRPr="00FC746C" w:rsidRDefault="00FC746C" w:rsidP="00FC746C">
      <w:pPr>
        <w:pStyle w:val="Prrafodelista"/>
        <w:numPr>
          <w:ilvl w:val="0"/>
          <w:numId w:val="15"/>
        </w:numPr>
        <w:spacing w:line="276" w:lineRule="auto"/>
        <w:jc w:val="both"/>
        <w:rPr>
          <w:rFonts w:ascii="Arial" w:eastAsia="Batang" w:hAnsi="Arial" w:cs="Arial"/>
          <w:b/>
          <w:sz w:val="20"/>
          <w:szCs w:val="20"/>
          <w:lang w:val="es-MX"/>
        </w:rPr>
      </w:pPr>
      <w:r>
        <w:rPr>
          <w:rFonts w:ascii="Arial" w:eastAsia="Batang" w:hAnsi="Arial" w:cs="Arial"/>
          <w:b/>
          <w:sz w:val="20"/>
          <w:szCs w:val="20"/>
          <w:lang w:val="es-MX"/>
        </w:rPr>
        <w:t>ENTREGA DEL RECURSO</w:t>
      </w:r>
    </w:p>
    <w:p w:rsidR="00DA0CC2" w:rsidRPr="00186768" w:rsidRDefault="00FC746C" w:rsidP="00186768">
      <w:pPr>
        <w:spacing w:line="276" w:lineRule="auto"/>
        <w:jc w:val="both"/>
        <w:rPr>
          <w:rFonts w:ascii="Arial" w:eastAsia="Batang" w:hAnsi="Arial" w:cs="Arial"/>
          <w:sz w:val="20"/>
          <w:szCs w:val="20"/>
          <w:lang w:val="es-MX"/>
        </w:rPr>
      </w:pPr>
      <w:r>
        <w:rPr>
          <w:rFonts w:ascii="Arial" w:eastAsia="Batang" w:hAnsi="Arial" w:cs="Arial"/>
          <w:sz w:val="20"/>
          <w:szCs w:val="20"/>
          <w:lang w:val="es-MX"/>
        </w:rPr>
        <w:t xml:space="preserve">Previo a la entrega del recurso </w:t>
      </w:r>
      <w:r w:rsidR="00563890" w:rsidRPr="00186768">
        <w:rPr>
          <w:rFonts w:ascii="Arial" w:eastAsia="Batang" w:hAnsi="Arial" w:cs="Arial"/>
          <w:sz w:val="20"/>
          <w:szCs w:val="20"/>
          <w:lang w:val="es-MX"/>
        </w:rPr>
        <w:t>la organización beneficiaria deberá suscribir</w:t>
      </w:r>
      <w:r>
        <w:rPr>
          <w:rFonts w:ascii="Arial" w:eastAsia="Batang" w:hAnsi="Arial" w:cs="Arial"/>
          <w:sz w:val="20"/>
          <w:szCs w:val="20"/>
          <w:lang w:val="es-MX"/>
        </w:rPr>
        <w:t xml:space="preserve"> un C</w:t>
      </w:r>
      <w:r w:rsidR="00DC0A99" w:rsidRPr="00186768">
        <w:rPr>
          <w:rFonts w:ascii="Arial" w:eastAsia="Batang" w:hAnsi="Arial" w:cs="Arial"/>
          <w:sz w:val="20"/>
          <w:szCs w:val="20"/>
          <w:lang w:val="es-MX"/>
        </w:rPr>
        <w:t>onvenio</w:t>
      </w:r>
      <w:r>
        <w:rPr>
          <w:rFonts w:ascii="Arial" w:eastAsia="Batang" w:hAnsi="Arial" w:cs="Arial"/>
          <w:sz w:val="20"/>
          <w:szCs w:val="20"/>
          <w:lang w:val="es-MX"/>
        </w:rPr>
        <w:t xml:space="preserve"> con la Municipalidad de Yungay.</w:t>
      </w:r>
      <w:r w:rsidR="00563890" w:rsidRPr="00186768">
        <w:rPr>
          <w:rFonts w:ascii="Arial" w:eastAsia="Batang" w:hAnsi="Arial" w:cs="Arial"/>
          <w:sz w:val="20"/>
          <w:szCs w:val="20"/>
          <w:lang w:val="es-MX"/>
        </w:rPr>
        <w:t xml:space="preserve"> </w:t>
      </w:r>
    </w:p>
    <w:p w:rsidR="00563890" w:rsidRPr="00186768" w:rsidRDefault="00FC746C" w:rsidP="00186768">
      <w:pPr>
        <w:spacing w:line="276" w:lineRule="auto"/>
        <w:jc w:val="both"/>
        <w:rPr>
          <w:rFonts w:ascii="Arial" w:eastAsia="Batang" w:hAnsi="Arial" w:cs="Arial"/>
          <w:sz w:val="20"/>
          <w:szCs w:val="20"/>
          <w:lang w:val="es-MX"/>
        </w:rPr>
      </w:pPr>
      <w:r>
        <w:rPr>
          <w:rFonts w:ascii="Arial" w:eastAsia="Batang" w:hAnsi="Arial" w:cs="Arial"/>
          <w:sz w:val="20"/>
          <w:szCs w:val="20"/>
          <w:lang w:val="es-MX"/>
        </w:rPr>
        <w:t>El</w:t>
      </w:r>
      <w:r w:rsidR="00563890" w:rsidRPr="00186768">
        <w:rPr>
          <w:rFonts w:ascii="Arial" w:eastAsia="Batang" w:hAnsi="Arial" w:cs="Arial"/>
          <w:sz w:val="20"/>
          <w:szCs w:val="20"/>
          <w:lang w:val="es-MX"/>
        </w:rPr>
        <w:t xml:space="preserve"> recurso será</w:t>
      </w:r>
      <w:r>
        <w:rPr>
          <w:rFonts w:ascii="Arial" w:eastAsia="Batang" w:hAnsi="Arial" w:cs="Arial"/>
          <w:sz w:val="20"/>
          <w:szCs w:val="20"/>
          <w:lang w:val="es-MX"/>
        </w:rPr>
        <w:t xml:space="preserve"> entregado</w:t>
      </w:r>
      <w:r w:rsidR="00563890" w:rsidRPr="00186768">
        <w:rPr>
          <w:rFonts w:ascii="Arial" w:eastAsia="Batang" w:hAnsi="Arial" w:cs="Arial"/>
          <w:sz w:val="20"/>
          <w:szCs w:val="20"/>
          <w:lang w:val="es-MX"/>
        </w:rPr>
        <w:t xml:space="preserve"> de acuerdo al flujo de caja del </w:t>
      </w:r>
      <w:r>
        <w:rPr>
          <w:rFonts w:ascii="Arial" w:eastAsia="Batang" w:hAnsi="Arial" w:cs="Arial"/>
          <w:sz w:val="20"/>
          <w:szCs w:val="20"/>
          <w:lang w:val="es-MX"/>
        </w:rPr>
        <w:t>m</w:t>
      </w:r>
      <w:r w:rsidR="00563890" w:rsidRPr="00186768">
        <w:rPr>
          <w:rFonts w:ascii="Arial" w:eastAsia="Batang" w:hAnsi="Arial" w:cs="Arial"/>
          <w:sz w:val="20"/>
          <w:szCs w:val="20"/>
          <w:lang w:val="es-MX"/>
        </w:rPr>
        <w:t>unicipio.</w:t>
      </w:r>
    </w:p>
    <w:p w:rsidR="00FC746C" w:rsidRPr="000C5442" w:rsidRDefault="00FC746C" w:rsidP="00FC746C">
      <w:pPr>
        <w:jc w:val="both"/>
        <w:rPr>
          <w:rFonts w:ascii="Arial" w:hAnsi="Arial" w:cs="Arial"/>
          <w:color w:val="000000"/>
          <w:sz w:val="20"/>
          <w:szCs w:val="20"/>
        </w:rPr>
      </w:pPr>
      <w:r w:rsidRPr="000C5442">
        <w:rPr>
          <w:rFonts w:ascii="Arial" w:hAnsi="Arial" w:cs="Arial"/>
          <w:color w:val="000000"/>
          <w:sz w:val="20"/>
          <w:szCs w:val="20"/>
        </w:rPr>
        <w:t>La Ilustre Municipalidad de Yungay podrá posponer la entrega de los recursos financieros por razones de fuerza mayor, tales como:</w:t>
      </w:r>
    </w:p>
    <w:p w:rsidR="00FC746C" w:rsidRPr="000C5442" w:rsidRDefault="00FC746C" w:rsidP="00FC746C">
      <w:pPr>
        <w:spacing w:after="0" w:line="240" w:lineRule="auto"/>
        <w:jc w:val="both"/>
        <w:rPr>
          <w:rFonts w:ascii="Arial" w:hAnsi="Arial" w:cs="Arial"/>
          <w:color w:val="000000"/>
          <w:sz w:val="20"/>
          <w:szCs w:val="20"/>
        </w:rPr>
      </w:pPr>
      <w:r w:rsidRPr="000C5442">
        <w:rPr>
          <w:rFonts w:ascii="Arial" w:hAnsi="Arial" w:cs="Arial"/>
          <w:color w:val="000000"/>
          <w:sz w:val="20"/>
          <w:szCs w:val="20"/>
        </w:rPr>
        <w:t>1.-</w:t>
      </w:r>
      <w:r>
        <w:rPr>
          <w:rFonts w:ascii="Arial" w:hAnsi="Arial" w:cs="Arial"/>
          <w:color w:val="000000"/>
          <w:sz w:val="20"/>
          <w:szCs w:val="20"/>
        </w:rPr>
        <w:t xml:space="preserve"> </w:t>
      </w:r>
      <w:r w:rsidRPr="000C5442">
        <w:rPr>
          <w:rFonts w:ascii="Arial" w:hAnsi="Arial" w:cs="Arial"/>
          <w:color w:val="000000"/>
          <w:sz w:val="20"/>
          <w:szCs w:val="20"/>
        </w:rPr>
        <w:t>Limitaciones financieras en el presupuesto del año en curso.</w:t>
      </w:r>
    </w:p>
    <w:p w:rsidR="00FC746C" w:rsidRPr="000C5442" w:rsidRDefault="00FC746C" w:rsidP="00FC746C">
      <w:pPr>
        <w:spacing w:after="0" w:line="240" w:lineRule="auto"/>
        <w:jc w:val="both"/>
        <w:rPr>
          <w:rFonts w:ascii="Arial" w:hAnsi="Arial" w:cs="Arial"/>
          <w:color w:val="000000"/>
          <w:sz w:val="20"/>
          <w:szCs w:val="20"/>
        </w:rPr>
      </w:pPr>
      <w:r w:rsidRPr="000C5442">
        <w:rPr>
          <w:rFonts w:ascii="Arial" w:hAnsi="Arial" w:cs="Arial"/>
          <w:color w:val="000000"/>
          <w:sz w:val="20"/>
          <w:szCs w:val="20"/>
        </w:rPr>
        <w:t>2.-</w:t>
      </w:r>
      <w:r>
        <w:rPr>
          <w:rFonts w:ascii="Arial" w:hAnsi="Arial" w:cs="Arial"/>
          <w:color w:val="000000"/>
          <w:sz w:val="20"/>
          <w:szCs w:val="20"/>
        </w:rPr>
        <w:t xml:space="preserve"> </w:t>
      </w:r>
      <w:r w:rsidRPr="000C5442">
        <w:rPr>
          <w:rFonts w:ascii="Arial" w:hAnsi="Arial" w:cs="Arial"/>
          <w:color w:val="000000"/>
          <w:sz w:val="20"/>
          <w:szCs w:val="20"/>
        </w:rPr>
        <w:t xml:space="preserve">Redestinación de recursos financieros por concepto de catástrofes o emergencias comunales. </w:t>
      </w:r>
    </w:p>
    <w:p w:rsidR="00FC746C" w:rsidRPr="000C5442" w:rsidRDefault="00FC746C" w:rsidP="00FC746C">
      <w:pPr>
        <w:spacing w:after="0" w:line="240" w:lineRule="auto"/>
        <w:jc w:val="both"/>
        <w:rPr>
          <w:rFonts w:ascii="Arial" w:hAnsi="Arial" w:cs="Arial"/>
          <w:color w:val="000000"/>
          <w:sz w:val="20"/>
          <w:szCs w:val="20"/>
        </w:rPr>
      </w:pPr>
      <w:r w:rsidRPr="000C5442">
        <w:rPr>
          <w:rFonts w:ascii="Arial" w:hAnsi="Arial" w:cs="Arial"/>
          <w:color w:val="000000"/>
          <w:sz w:val="20"/>
          <w:szCs w:val="20"/>
        </w:rPr>
        <w:t>3.-</w:t>
      </w:r>
      <w:r>
        <w:rPr>
          <w:rFonts w:ascii="Arial" w:hAnsi="Arial" w:cs="Arial"/>
          <w:color w:val="000000"/>
          <w:sz w:val="20"/>
          <w:szCs w:val="20"/>
        </w:rPr>
        <w:t xml:space="preserve"> </w:t>
      </w:r>
      <w:r w:rsidRPr="000C5442">
        <w:rPr>
          <w:rFonts w:ascii="Arial" w:hAnsi="Arial" w:cs="Arial"/>
          <w:color w:val="000000"/>
          <w:sz w:val="20"/>
          <w:szCs w:val="20"/>
        </w:rPr>
        <w:t>Otras que determine el Honorable Concejo Municipal a proposición del Alcalde de la comuna.</w:t>
      </w:r>
    </w:p>
    <w:p w:rsidR="00FC746C" w:rsidRPr="000C5442" w:rsidRDefault="00FC746C" w:rsidP="00FC746C">
      <w:pPr>
        <w:pStyle w:val="Textoindependiente"/>
        <w:spacing w:before="10"/>
        <w:jc w:val="both"/>
        <w:rPr>
          <w:rFonts w:ascii="Arial" w:hAnsi="Arial" w:cs="Arial"/>
          <w:color w:val="000000"/>
          <w:sz w:val="20"/>
          <w:szCs w:val="20"/>
        </w:rPr>
      </w:pPr>
    </w:p>
    <w:p w:rsidR="003D16B7" w:rsidRPr="00FC746C" w:rsidRDefault="00E372B3" w:rsidP="00E372B3">
      <w:pPr>
        <w:pStyle w:val="Sinespaciado"/>
        <w:numPr>
          <w:ilvl w:val="0"/>
          <w:numId w:val="15"/>
        </w:numPr>
        <w:tabs>
          <w:tab w:val="left" w:pos="2775"/>
        </w:tabs>
        <w:spacing w:line="276" w:lineRule="auto"/>
        <w:jc w:val="both"/>
        <w:rPr>
          <w:rFonts w:ascii="Arial" w:eastAsia="Batang" w:hAnsi="Arial" w:cs="Arial"/>
          <w:b/>
          <w:sz w:val="20"/>
          <w:szCs w:val="20"/>
          <w:lang w:val="es-ES"/>
        </w:rPr>
      </w:pPr>
      <w:r>
        <w:rPr>
          <w:rFonts w:ascii="Arial" w:eastAsia="Batang" w:hAnsi="Arial" w:cs="Arial"/>
          <w:b/>
          <w:sz w:val="20"/>
          <w:szCs w:val="20"/>
          <w:lang w:val="es-ES"/>
        </w:rPr>
        <w:t>RENDICIÓN DE CUENTAS</w:t>
      </w:r>
    </w:p>
    <w:p w:rsidR="00E372B3" w:rsidRPr="000C5442" w:rsidRDefault="00E372B3" w:rsidP="00E372B3">
      <w:pPr>
        <w:spacing w:before="240"/>
        <w:jc w:val="both"/>
        <w:rPr>
          <w:rFonts w:ascii="Arial" w:hAnsi="Arial" w:cs="Arial"/>
          <w:sz w:val="20"/>
          <w:szCs w:val="20"/>
        </w:rPr>
      </w:pPr>
      <w:r>
        <w:rPr>
          <w:rFonts w:ascii="Arial" w:hAnsi="Arial" w:cs="Arial"/>
          <w:sz w:val="20"/>
          <w:szCs w:val="20"/>
        </w:rPr>
        <w:t xml:space="preserve">Los </w:t>
      </w:r>
      <w:r w:rsidR="00EA4CA4">
        <w:rPr>
          <w:rFonts w:ascii="Arial" w:hAnsi="Arial" w:cs="Arial"/>
          <w:sz w:val="20"/>
          <w:szCs w:val="20"/>
        </w:rPr>
        <w:t>recurso</w:t>
      </w:r>
      <w:r w:rsidR="00EA4CA4" w:rsidRPr="000C5442">
        <w:rPr>
          <w:rFonts w:ascii="Arial" w:hAnsi="Arial" w:cs="Arial"/>
          <w:sz w:val="20"/>
          <w:szCs w:val="20"/>
        </w:rPr>
        <w:t>s entregados</w:t>
      </w:r>
      <w:r w:rsidRPr="000C5442">
        <w:rPr>
          <w:rFonts w:ascii="Arial" w:hAnsi="Arial" w:cs="Arial"/>
          <w:sz w:val="20"/>
          <w:szCs w:val="20"/>
        </w:rPr>
        <w:t xml:space="preserve"> a las organizaciones beneficiadas tendrán carácter de aporte y deben manejarse en cuentas de ahorro a nombre de estas. </w:t>
      </w:r>
    </w:p>
    <w:p w:rsidR="00E372B3" w:rsidRPr="000C5442" w:rsidRDefault="00E372B3" w:rsidP="00E372B3">
      <w:pPr>
        <w:spacing w:before="240"/>
        <w:jc w:val="both"/>
        <w:rPr>
          <w:rFonts w:ascii="Arial" w:hAnsi="Arial" w:cs="Arial"/>
          <w:sz w:val="20"/>
          <w:szCs w:val="20"/>
        </w:rPr>
      </w:pPr>
      <w:r w:rsidRPr="000C5442">
        <w:rPr>
          <w:rFonts w:ascii="Arial" w:hAnsi="Arial" w:cs="Arial"/>
          <w:sz w:val="20"/>
          <w:szCs w:val="20"/>
        </w:rPr>
        <w:t>La organización beneficiada deberá utilizar los recursos para la ejecución del proyecto en forma íntegra de acuerdo a los términos aprobados en el respectivo proyecto.</w:t>
      </w:r>
    </w:p>
    <w:p w:rsidR="00E372B3" w:rsidRPr="000C5442" w:rsidRDefault="00E372B3" w:rsidP="00E372B3">
      <w:pPr>
        <w:spacing w:before="240"/>
        <w:jc w:val="both"/>
        <w:rPr>
          <w:rFonts w:ascii="Arial" w:hAnsi="Arial" w:cs="Arial"/>
          <w:sz w:val="20"/>
          <w:szCs w:val="20"/>
        </w:rPr>
      </w:pPr>
      <w:r w:rsidRPr="000C5442">
        <w:rPr>
          <w:rFonts w:ascii="Arial" w:hAnsi="Arial" w:cs="Arial"/>
          <w:sz w:val="20"/>
          <w:szCs w:val="20"/>
        </w:rPr>
        <w:t>Las organizaciones deberán presentar en la Dirección de Administración, Finanzas y Personal la rendición de cuentas del proyecto antes del 30 de noviembre. Esta rendición comprende la entrega de documentos tributarios que acrediten los gastos efectuados con los fondos entregados por el municipio. Los documentos de rendición deben ser originales.</w:t>
      </w:r>
    </w:p>
    <w:p w:rsidR="00E372B3" w:rsidRPr="000C5442" w:rsidRDefault="00E372B3" w:rsidP="00E372B3">
      <w:pPr>
        <w:spacing w:before="240"/>
        <w:jc w:val="both"/>
        <w:rPr>
          <w:rFonts w:ascii="Arial" w:hAnsi="Arial" w:cs="Arial"/>
          <w:sz w:val="20"/>
          <w:szCs w:val="20"/>
        </w:rPr>
      </w:pPr>
      <w:r w:rsidRPr="000C5442">
        <w:rPr>
          <w:rFonts w:ascii="Arial" w:hAnsi="Arial" w:cs="Arial"/>
          <w:sz w:val="20"/>
          <w:szCs w:val="20"/>
        </w:rPr>
        <w:t>La rendición de cuentas debe adjuntar registros fotográficos del desarrollo del proyecto</w:t>
      </w:r>
      <w:r>
        <w:rPr>
          <w:rFonts w:ascii="Arial" w:hAnsi="Arial" w:cs="Arial"/>
          <w:sz w:val="20"/>
          <w:szCs w:val="20"/>
        </w:rPr>
        <w:t>,</w:t>
      </w:r>
      <w:r w:rsidRPr="000C5442">
        <w:rPr>
          <w:rFonts w:ascii="Arial" w:hAnsi="Arial" w:cs="Arial"/>
          <w:sz w:val="20"/>
          <w:szCs w:val="20"/>
        </w:rPr>
        <w:t xml:space="preserve"> en el caso de infraestructura se deberá presentar fotografía del lugar antes y después de la ejecución de este.</w:t>
      </w:r>
    </w:p>
    <w:p w:rsidR="00C411E7" w:rsidRPr="00E372B3" w:rsidRDefault="00C411E7" w:rsidP="00186768">
      <w:pPr>
        <w:spacing w:after="0" w:line="276" w:lineRule="auto"/>
        <w:jc w:val="both"/>
        <w:rPr>
          <w:rFonts w:ascii="Arial" w:eastAsia="Batang" w:hAnsi="Arial" w:cs="Arial"/>
          <w:b/>
          <w:sz w:val="20"/>
          <w:szCs w:val="20"/>
        </w:rPr>
      </w:pPr>
    </w:p>
    <w:p w:rsidR="00C411E7" w:rsidRPr="00186768" w:rsidRDefault="00C411E7" w:rsidP="00186768">
      <w:pPr>
        <w:spacing w:after="0" w:line="276" w:lineRule="auto"/>
        <w:jc w:val="both"/>
        <w:rPr>
          <w:rFonts w:ascii="Arial" w:eastAsia="Batang" w:hAnsi="Arial" w:cs="Arial"/>
          <w:b/>
          <w:sz w:val="20"/>
          <w:szCs w:val="20"/>
          <w:lang w:val="es-MX"/>
        </w:rPr>
      </w:pPr>
    </w:p>
    <w:p w:rsidR="008A5F20" w:rsidRPr="00186768" w:rsidRDefault="00402241" w:rsidP="0051503C">
      <w:pPr>
        <w:spacing w:after="0" w:line="276" w:lineRule="auto"/>
        <w:jc w:val="right"/>
        <w:rPr>
          <w:rFonts w:ascii="Arial" w:eastAsia="Batang" w:hAnsi="Arial" w:cs="Arial"/>
          <w:b/>
          <w:sz w:val="20"/>
          <w:szCs w:val="20"/>
          <w:lang w:val="es-MX"/>
        </w:rPr>
      </w:pPr>
      <w:r w:rsidRPr="00186768">
        <w:rPr>
          <w:rFonts w:ascii="Arial" w:eastAsia="Batang" w:hAnsi="Arial" w:cs="Arial"/>
          <w:b/>
          <w:sz w:val="20"/>
          <w:szCs w:val="20"/>
          <w:lang w:val="es-MX"/>
        </w:rPr>
        <w:t>MUNICIPALIDAD DE YUNGAY</w:t>
      </w:r>
    </w:p>
    <w:p w:rsidR="00402241" w:rsidRPr="00186768" w:rsidRDefault="00402241" w:rsidP="0051503C">
      <w:pPr>
        <w:spacing w:after="0" w:line="276" w:lineRule="auto"/>
        <w:jc w:val="right"/>
        <w:rPr>
          <w:rFonts w:ascii="Arial" w:eastAsia="Batang" w:hAnsi="Arial" w:cs="Arial"/>
          <w:b/>
          <w:sz w:val="20"/>
          <w:szCs w:val="20"/>
          <w:lang w:val="es-MX"/>
        </w:rPr>
      </w:pPr>
      <w:r w:rsidRPr="00186768">
        <w:rPr>
          <w:rFonts w:ascii="Arial" w:eastAsia="Batang" w:hAnsi="Arial" w:cs="Arial"/>
          <w:b/>
          <w:sz w:val="20"/>
          <w:szCs w:val="20"/>
          <w:lang w:val="es-MX"/>
        </w:rPr>
        <w:t>SECRE</w:t>
      </w:r>
      <w:r w:rsidR="00BE64E2" w:rsidRPr="00186768">
        <w:rPr>
          <w:rFonts w:ascii="Arial" w:eastAsia="Batang" w:hAnsi="Arial" w:cs="Arial"/>
          <w:b/>
          <w:sz w:val="20"/>
          <w:szCs w:val="20"/>
          <w:lang w:val="es-MX"/>
        </w:rPr>
        <w:t>TARIA DE PLANIFICACION COMUNAL.</w:t>
      </w:r>
    </w:p>
    <w:p w:rsidR="00186768" w:rsidRPr="00186768" w:rsidRDefault="00186768" w:rsidP="0051503C">
      <w:pPr>
        <w:spacing w:after="0" w:line="276" w:lineRule="auto"/>
        <w:jc w:val="right"/>
        <w:rPr>
          <w:rFonts w:ascii="Arial" w:eastAsia="Batang" w:hAnsi="Arial" w:cs="Arial"/>
          <w:b/>
          <w:sz w:val="20"/>
          <w:szCs w:val="20"/>
          <w:lang w:val="es-MX"/>
        </w:rPr>
      </w:pPr>
    </w:p>
    <w:sectPr w:rsidR="00186768" w:rsidRPr="00186768" w:rsidSect="00C411E7">
      <w:headerReference w:type="even" r:id="rId11"/>
      <w:headerReference w:type="default" r:id="rId12"/>
      <w:footerReference w:type="even" r:id="rId13"/>
      <w:footerReference w:type="default" r:id="rId14"/>
      <w:headerReference w:type="first" r:id="rId15"/>
      <w:footerReference w:type="first" r:id="rId16"/>
      <w:pgSz w:w="12240" w:h="15840" w:code="1"/>
      <w:pgMar w:top="720" w:right="1467" w:bottom="720" w:left="993"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64C" w:rsidRDefault="00C3664C" w:rsidP="0005560A">
      <w:pPr>
        <w:spacing w:after="0" w:line="240" w:lineRule="auto"/>
      </w:pPr>
      <w:r>
        <w:separator/>
      </w:r>
    </w:p>
  </w:endnote>
  <w:endnote w:type="continuationSeparator" w:id="0">
    <w:p w:rsidR="00C3664C" w:rsidRDefault="00C3664C" w:rsidP="0005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1D" w:rsidRDefault="008D4A1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1D" w:rsidRDefault="008D4A1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1D" w:rsidRDefault="008D4A1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64C" w:rsidRDefault="00C3664C" w:rsidP="0005560A">
      <w:pPr>
        <w:spacing w:after="0" w:line="240" w:lineRule="auto"/>
      </w:pPr>
      <w:r>
        <w:separator/>
      </w:r>
    </w:p>
  </w:footnote>
  <w:footnote w:type="continuationSeparator" w:id="0">
    <w:p w:rsidR="00C3664C" w:rsidRDefault="00C3664C" w:rsidP="00055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1D" w:rsidRDefault="008D4A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60A" w:rsidRDefault="002C7113">
    <w:pPr>
      <w:pStyle w:val="Encabezado"/>
    </w:pPr>
    <w:r>
      <w:rPr>
        <w:noProof/>
      </w:rPr>
      <w:drawing>
        <wp:anchor distT="0" distB="0" distL="114300" distR="114300" simplePos="0" relativeHeight="251659264" behindDoc="1" locked="0" layoutInCell="1" allowOverlap="1">
          <wp:simplePos x="0" y="0"/>
          <wp:positionH relativeFrom="column">
            <wp:posOffset>-40005</wp:posOffset>
          </wp:positionH>
          <wp:positionV relativeFrom="paragraph">
            <wp:posOffset>180975</wp:posOffset>
          </wp:positionV>
          <wp:extent cx="685800" cy="685800"/>
          <wp:effectExtent l="0" t="0" r="0" b="0"/>
          <wp:wrapTight wrapText="bothSides">
            <wp:wrapPolygon edited="0">
              <wp:start x="0" y="0"/>
              <wp:lineTo x="0" y="21000"/>
              <wp:lineTo x="21000" y="21000"/>
              <wp:lineTo x="2100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1">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C0711E" w:rsidRDefault="002C7113">
    <w:pPr>
      <w:pStyle w:val="Encabezado"/>
    </w:pPr>
    <w:r>
      <w:rPr>
        <w:noProof/>
      </w:rPr>
      <w:drawing>
        <wp:anchor distT="0" distB="0" distL="114300" distR="114300" simplePos="0" relativeHeight="251658240" behindDoc="1" locked="0" layoutInCell="1" allowOverlap="1">
          <wp:simplePos x="0" y="0"/>
          <wp:positionH relativeFrom="column">
            <wp:posOffset>5560695</wp:posOffset>
          </wp:positionH>
          <wp:positionV relativeFrom="paragraph">
            <wp:posOffset>67310</wp:posOffset>
          </wp:positionV>
          <wp:extent cx="1231265" cy="847725"/>
          <wp:effectExtent l="0" t="0" r="6985" b="9525"/>
          <wp:wrapTight wrapText="bothSides">
            <wp:wrapPolygon edited="0">
              <wp:start x="0" y="0"/>
              <wp:lineTo x="0" y="21357"/>
              <wp:lineTo x="21388" y="21357"/>
              <wp:lineTo x="21388"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265" cy="847725"/>
                  </a:xfrm>
                  <a:prstGeom prst="rect">
                    <a:avLst/>
                  </a:prstGeom>
                  <a:noFill/>
                </pic:spPr>
              </pic:pic>
            </a:graphicData>
          </a:graphic>
          <wp14:sizeRelH relativeFrom="page">
            <wp14:pctWidth>0</wp14:pctWidth>
          </wp14:sizeRelH>
          <wp14:sizeRelV relativeFrom="page">
            <wp14:pctHeight>0</wp14:pctHeight>
          </wp14:sizeRelV>
        </wp:anchor>
      </w:drawing>
    </w:r>
  </w:p>
  <w:p w:rsidR="00C0711E" w:rsidRDefault="00B56205" w:rsidP="00673392">
    <w:pPr>
      <w:pStyle w:val="Encabezado"/>
      <w:tabs>
        <w:tab w:val="clear" w:pos="4419"/>
        <w:tab w:val="clear" w:pos="8838"/>
        <w:tab w:val="left" w:pos="1128"/>
      </w:tabs>
      <w:ind w:left="142" w:hanging="993"/>
    </w:pPr>
    <w:r>
      <w:tab/>
    </w:r>
  </w:p>
  <w:p w:rsidR="002C7113" w:rsidRDefault="002C7113" w:rsidP="00673392">
    <w:pPr>
      <w:pStyle w:val="Encabezado"/>
      <w:tabs>
        <w:tab w:val="clear" w:pos="4419"/>
        <w:tab w:val="clear" w:pos="8838"/>
        <w:tab w:val="left" w:pos="1128"/>
      </w:tabs>
      <w:ind w:left="142" w:hanging="993"/>
    </w:pPr>
  </w:p>
  <w:p w:rsidR="002C7113" w:rsidRDefault="002C7113" w:rsidP="00673392">
    <w:pPr>
      <w:pStyle w:val="Encabezado"/>
      <w:tabs>
        <w:tab w:val="clear" w:pos="4419"/>
        <w:tab w:val="clear" w:pos="8838"/>
        <w:tab w:val="left" w:pos="1128"/>
      </w:tabs>
      <w:ind w:left="142" w:hanging="993"/>
    </w:pPr>
  </w:p>
  <w:p w:rsidR="002C7113" w:rsidRDefault="002C7113" w:rsidP="00673392">
    <w:pPr>
      <w:pStyle w:val="Encabezado"/>
      <w:tabs>
        <w:tab w:val="clear" w:pos="4419"/>
        <w:tab w:val="clear" w:pos="8838"/>
        <w:tab w:val="left" w:pos="1128"/>
      </w:tabs>
      <w:ind w:left="142" w:hanging="993"/>
    </w:pPr>
  </w:p>
  <w:p w:rsidR="00C0711E" w:rsidRDefault="00C0711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1D" w:rsidRDefault="008D4A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0329F"/>
    <w:multiLevelType w:val="hybridMultilevel"/>
    <w:tmpl w:val="5F00DF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8A063B8"/>
    <w:multiLevelType w:val="hybridMultilevel"/>
    <w:tmpl w:val="954E598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BB06C58"/>
    <w:multiLevelType w:val="hybridMultilevel"/>
    <w:tmpl w:val="573AB6A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D1A31DC"/>
    <w:multiLevelType w:val="hybridMultilevel"/>
    <w:tmpl w:val="1ABC03C4"/>
    <w:lvl w:ilvl="0" w:tplc="9E34ACE4">
      <w:start w:val="3"/>
      <w:numFmt w:val="bullet"/>
      <w:lvlText w:val="-"/>
      <w:lvlJc w:val="left"/>
      <w:pPr>
        <w:ind w:left="644" w:hanging="360"/>
      </w:pPr>
      <w:rPr>
        <w:rFonts w:ascii="Calibri" w:eastAsia="Batang" w:hAnsi="Calibri" w:cs="Times New Roman" w:hint="default"/>
        <w:b/>
      </w:rPr>
    </w:lvl>
    <w:lvl w:ilvl="1" w:tplc="340A0003" w:tentative="1">
      <w:start w:val="1"/>
      <w:numFmt w:val="bullet"/>
      <w:lvlText w:val="o"/>
      <w:lvlJc w:val="left"/>
      <w:pPr>
        <w:ind w:left="1364" w:hanging="360"/>
      </w:pPr>
      <w:rPr>
        <w:rFonts w:ascii="Courier New" w:hAnsi="Courier New" w:cs="Courier New" w:hint="default"/>
      </w:rPr>
    </w:lvl>
    <w:lvl w:ilvl="2" w:tplc="340A0005" w:tentative="1">
      <w:start w:val="1"/>
      <w:numFmt w:val="bullet"/>
      <w:lvlText w:val=""/>
      <w:lvlJc w:val="left"/>
      <w:pPr>
        <w:ind w:left="2084" w:hanging="360"/>
      </w:pPr>
      <w:rPr>
        <w:rFonts w:ascii="Wingdings" w:hAnsi="Wingdings" w:hint="default"/>
      </w:rPr>
    </w:lvl>
    <w:lvl w:ilvl="3" w:tplc="340A0001" w:tentative="1">
      <w:start w:val="1"/>
      <w:numFmt w:val="bullet"/>
      <w:lvlText w:val=""/>
      <w:lvlJc w:val="left"/>
      <w:pPr>
        <w:ind w:left="2804" w:hanging="360"/>
      </w:pPr>
      <w:rPr>
        <w:rFonts w:ascii="Symbol" w:hAnsi="Symbol" w:hint="default"/>
      </w:rPr>
    </w:lvl>
    <w:lvl w:ilvl="4" w:tplc="340A0003" w:tentative="1">
      <w:start w:val="1"/>
      <w:numFmt w:val="bullet"/>
      <w:lvlText w:val="o"/>
      <w:lvlJc w:val="left"/>
      <w:pPr>
        <w:ind w:left="3524" w:hanging="360"/>
      </w:pPr>
      <w:rPr>
        <w:rFonts w:ascii="Courier New" w:hAnsi="Courier New" w:cs="Courier New" w:hint="default"/>
      </w:rPr>
    </w:lvl>
    <w:lvl w:ilvl="5" w:tplc="340A0005" w:tentative="1">
      <w:start w:val="1"/>
      <w:numFmt w:val="bullet"/>
      <w:lvlText w:val=""/>
      <w:lvlJc w:val="left"/>
      <w:pPr>
        <w:ind w:left="4244" w:hanging="360"/>
      </w:pPr>
      <w:rPr>
        <w:rFonts w:ascii="Wingdings" w:hAnsi="Wingdings" w:hint="default"/>
      </w:rPr>
    </w:lvl>
    <w:lvl w:ilvl="6" w:tplc="340A0001" w:tentative="1">
      <w:start w:val="1"/>
      <w:numFmt w:val="bullet"/>
      <w:lvlText w:val=""/>
      <w:lvlJc w:val="left"/>
      <w:pPr>
        <w:ind w:left="4964" w:hanging="360"/>
      </w:pPr>
      <w:rPr>
        <w:rFonts w:ascii="Symbol" w:hAnsi="Symbol" w:hint="default"/>
      </w:rPr>
    </w:lvl>
    <w:lvl w:ilvl="7" w:tplc="340A0003" w:tentative="1">
      <w:start w:val="1"/>
      <w:numFmt w:val="bullet"/>
      <w:lvlText w:val="o"/>
      <w:lvlJc w:val="left"/>
      <w:pPr>
        <w:ind w:left="5684" w:hanging="360"/>
      </w:pPr>
      <w:rPr>
        <w:rFonts w:ascii="Courier New" w:hAnsi="Courier New" w:cs="Courier New" w:hint="default"/>
      </w:rPr>
    </w:lvl>
    <w:lvl w:ilvl="8" w:tplc="340A0005" w:tentative="1">
      <w:start w:val="1"/>
      <w:numFmt w:val="bullet"/>
      <w:lvlText w:val=""/>
      <w:lvlJc w:val="left"/>
      <w:pPr>
        <w:ind w:left="6404" w:hanging="360"/>
      </w:pPr>
      <w:rPr>
        <w:rFonts w:ascii="Wingdings" w:hAnsi="Wingdings" w:hint="default"/>
      </w:rPr>
    </w:lvl>
  </w:abstractNum>
  <w:abstractNum w:abstractNumId="4" w15:restartNumberingAfterBreak="0">
    <w:nsid w:val="1D35255F"/>
    <w:multiLevelType w:val="hybridMultilevel"/>
    <w:tmpl w:val="5E3A4D54"/>
    <w:lvl w:ilvl="0" w:tplc="7D18854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DD51AAE"/>
    <w:multiLevelType w:val="multilevel"/>
    <w:tmpl w:val="5DA2A34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1E991D4F"/>
    <w:multiLevelType w:val="hybridMultilevel"/>
    <w:tmpl w:val="2DDCB56E"/>
    <w:lvl w:ilvl="0" w:tplc="340A0001">
      <w:start w:val="1"/>
      <w:numFmt w:val="bullet"/>
      <w:lvlText w:val=""/>
      <w:lvlJc w:val="left"/>
      <w:pPr>
        <w:ind w:left="1118" w:hanging="360"/>
      </w:pPr>
      <w:rPr>
        <w:rFonts w:ascii="Symbol" w:hAnsi="Symbol" w:hint="default"/>
      </w:rPr>
    </w:lvl>
    <w:lvl w:ilvl="1" w:tplc="340A0003" w:tentative="1">
      <w:start w:val="1"/>
      <w:numFmt w:val="bullet"/>
      <w:lvlText w:val="o"/>
      <w:lvlJc w:val="left"/>
      <w:pPr>
        <w:ind w:left="1838" w:hanging="360"/>
      </w:pPr>
      <w:rPr>
        <w:rFonts w:ascii="Courier New" w:hAnsi="Courier New" w:cs="Courier New" w:hint="default"/>
      </w:rPr>
    </w:lvl>
    <w:lvl w:ilvl="2" w:tplc="340A0005" w:tentative="1">
      <w:start w:val="1"/>
      <w:numFmt w:val="bullet"/>
      <w:lvlText w:val=""/>
      <w:lvlJc w:val="left"/>
      <w:pPr>
        <w:ind w:left="2558" w:hanging="360"/>
      </w:pPr>
      <w:rPr>
        <w:rFonts w:ascii="Wingdings" w:hAnsi="Wingdings" w:hint="default"/>
      </w:rPr>
    </w:lvl>
    <w:lvl w:ilvl="3" w:tplc="340A0001" w:tentative="1">
      <w:start w:val="1"/>
      <w:numFmt w:val="bullet"/>
      <w:lvlText w:val=""/>
      <w:lvlJc w:val="left"/>
      <w:pPr>
        <w:ind w:left="3278" w:hanging="360"/>
      </w:pPr>
      <w:rPr>
        <w:rFonts w:ascii="Symbol" w:hAnsi="Symbol" w:hint="default"/>
      </w:rPr>
    </w:lvl>
    <w:lvl w:ilvl="4" w:tplc="340A0003" w:tentative="1">
      <w:start w:val="1"/>
      <w:numFmt w:val="bullet"/>
      <w:lvlText w:val="o"/>
      <w:lvlJc w:val="left"/>
      <w:pPr>
        <w:ind w:left="3998" w:hanging="360"/>
      </w:pPr>
      <w:rPr>
        <w:rFonts w:ascii="Courier New" w:hAnsi="Courier New" w:cs="Courier New" w:hint="default"/>
      </w:rPr>
    </w:lvl>
    <w:lvl w:ilvl="5" w:tplc="340A0005" w:tentative="1">
      <w:start w:val="1"/>
      <w:numFmt w:val="bullet"/>
      <w:lvlText w:val=""/>
      <w:lvlJc w:val="left"/>
      <w:pPr>
        <w:ind w:left="4718" w:hanging="360"/>
      </w:pPr>
      <w:rPr>
        <w:rFonts w:ascii="Wingdings" w:hAnsi="Wingdings" w:hint="default"/>
      </w:rPr>
    </w:lvl>
    <w:lvl w:ilvl="6" w:tplc="340A0001" w:tentative="1">
      <w:start w:val="1"/>
      <w:numFmt w:val="bullet"/>
      <w:lvlText w:val=""/>
      <w:lvlJc w:val="left"/>
      <w:pPr>
        <w:ind w:left="5438" w:hanging="360"/>
      </w:pPr>
      <w:rPr>
        <w:rFonts w:ascii="Symbol" w:hAnsi="Symbol" w:hint="default"/>
      </w:rPr>
    </w:lvl>
    <w:lvl w:ilvl="7" w:tplc="340A0003" w:tentative="1">
      <w:start w:val="1"/>
      <w:numFmt w:val="bullet"/>
      <w:lvlText w:val="o"/>
      <w:lvlJc w:val="left"/>
      <w:pPr>
        <w:ind w:left="6158" w:hanging="360"/>
      </w:pPr>
      <w:rPr>
        <w:rFonts w:ascii="Courier New" w:hAnsi="Courier New" w:cs="Courier New" w:hint="default"/>
      </w:rPr>
    </w:lvl>
    <w:lvl w:ilvl="8" w:tplc="340A0005" w:tentative="1">
      <w:start w:val="1"/>
      <w:numFmt w:val="bullet"/>
      <w:lvlText w:val=""/>
      <w:lvlJc w:val="left"/>
      <w:pPr>
        <w:ind w:left="6878" w:hanging="360"/>
      </w:pPr>
      <w:rPr>
        <w:rFonts w:ascii="Wingdings" w:hAnsi="Wingdings" w:hint="default"/>
      </w:rPr>
    </w:lvl>
  </w:abstractNum>
  <w:abstractNum w:abstractNumId="7" w15:restartNumberingAfterBreak="0">
    <w:nsid w:val="26776687"/>
    <w:multiLevelType w:val="hybridMultilevel"/>
    <w:tmpl w:val="21340B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A8F335F"/>
    <w:multiLevelType w:val="hybridMultilevel"/>
    <w:tmpl w:val="FFDC31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DA47904"/>
    <w:multiLevelType w:val="hybridMultilevel"/>
    <w:tmpl w:val="CF1024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24A2C44"/>
    <w:multiLevelType w:val="hybridMultilevel"/>
    <w:tmpl w:val="EB2801CE"/>
    <w:lvl w:ilvl="0" w:tplc="340A0001">
      <w:start w:val="1"/>
      <w:numFmt w:val="bullet"/>
      <w:lvlText w:val=""/>
      <w:lvlJc w:val="left"/>
      <w:pPr>
        <w:ind w:left="1118" w:hanging="360"/>
      </w:pPr>
      <w:rPr>
        <w:rFonts w:ascii="Symbol" w:hAnsi="Symbol" w:hint="default"/>
      </w:rPr>
    </w:lvl>
    <w:lvl w:ilvl="1" w:tplc="340A0003" w:tentative="1">
      <w:start w:val="1"/>
      <w:numFmt w:val="bullet"/>
      <w:lvlText w:val="o"/>
      <w:lvlJc w:val="left"/>
      <w:pPr>
        <w:ind w:left="1838" w:hanging="360"/>
      </w:pPr>
      <w:rPr>
        <w:rFonts w:ascii="Courier New" w:hAnsi="Courier New" w:cs="Courier New" w:hint="default"/>
      </w:rPr>
    </w:lvl>
    <w:lvl w:ilvl="2" w:tplc="340A0005" w:tentative="1">
      <w:start w:val="1"/>
      <w:numFmt w:val="bullet"/>
      <w:lvlText w:val=""/>
      <w:lvlJc w:val="left"/>
      <w:pPr>
        <w:ind w:left="2558" w:hanging="360"/>
      </w:pPr>
      <w:rPr>
        <w:rFonts w:ascii="Wingdings" w:hAnsi="Wingdings" w:hint="default"/>
      </w:rPr>
    </w:lvl>
    <w:lvl w:ilvl="3" w:tplc="340A0001" w:tentative="1">
      <w:start w:val="1"/>
      <w:numFmt w:val="bullet"/>
      <w:lvlText w:val=""/>
      <w:lvlJc w:val="left"/>
      <w:pPr>
        <w:ind w:left="3278" w:hanging="360"/>
      </w:pPr>
      <w:rPr>
        <w:rFonts w:ascii="Symbol" w:hAnsi="Symbol" w:hint="default"/>
      </w:rPr>
    </w:lvl>
    <w:lvl w:ilvl="4" w:tplc="340A0003" w:tentative="1">
      <w:start w:val="1"/>
      <w:numFmt w:val="bullet"/>
      <w:lvlText w:val="o"/>
      <w:lvlJc w:val="left"/>
      <w:pPr>
        <w:ind w:left="3998" w:hanging="360"/>
      </w:pPr>
      <w:rPr>
        <w:rFonts w:ascii="Courier New" w:hAnsi="Courier New" w:cs="Courier New" w:hint="default"/>
      </w:rPr>
    </w:lvl>
    <w:lvl w:ilvl="5" w:tplc="340A0005" w:tentative="1">
      <w:start w:val="1"/>
      <w:numFmt w:val="bullet"/>
      <w:lvlText w:val=""/>
      <w:lvlJc w:val="left"/>
      <w:pPr>
        <w:ind w:left="4718" w:hanging="360"/>
      </w:pPr>
      <w:rPr>
        <w:rFonts w:ascii="Wingdings" w:hAnsi="Wingdings" w:hint="default"/>
      </w:rPr>
    </w:lvl>
    <w:lvl w:ilvl="6" w:tplc="340A0001" w:tentative="1">
      <w:start w:val="1"/>
      <w:numFmt w:val="bullet"/>
      <w:lvlText w:val=""/>
      <w:lvlJc w:val="left"/>
      <w:pPr>
        <w:ind w:left="5438" w:hanging="360"/>
      </w:pPr>
      <w:rPr>
        <w:rFonts w:ascii="Symbol" w:hAnsi="Symbol" w:hint="default"/>
      </w:rPr>
    </w:lvl>
    <w:lvl w:ilvl="7" w:tplc="340A0003" w:tentative="1">
      <w:start w:val="1"/>
      <w:numFmt w:val="bullet"/>
      <w:lvlText w:val="o"/>
      <w:lvlJc w:val="left"/>
      <w:pPr>
        <w:ind w:left="6158" w:hanging="360"/>
      </w:pPr>
      <w:rPr>
        <w:rFonts w:ascii="Courier New" w:hAnsi="Courier New" w:cs="Courier New" w:hint="default"/>
      </w:rPr>
    </w:lvl>
    <w:lvl w:ilvl="8" w:tplc="340A0005" w:tentative="1">
      <w:start w:val="1"/>
      <w:numFmt w:val="bullet"/>
      <w:lvlText w:val=""/>
      <w:lvlJc w:val="left"/>
      <w:pPr>
        <w:ind w:left="6878" w:hanging="360"/>
      </w:pPr>
      <w:rPr>
        <w:rFonts w:ascii="Wingdings" w:hAnsi="Wingdings" w:hint="default"/>
      </w:rPr>
    </w:lvl>
  </w:abstractNum>
  <w:abstractNum w:abstractNumId="11" w15:restartNumberingAfterBreak="0">
    <w:nsid w:val="52B53A0E"/>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15:restartNumberingAfterBreak="0">
    <w:nsid w:val="65D02345"/>
    <w:multiLevelType w:val="hybridMultilevel"/>
    <w:tmpl w:val="762CE9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4B814E1"/>
    <w:multiLevelType w:val="hybridMultilevel"/>
    <w:tmpl w:val="42F8B1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4B91FB1"/>
    <w:multiLevelType w:val="hybridMultilevel"/>
    <w:tmpl w:val="F2B6E0F6"/>
    <w:lvl w:ilvl="0" w:tplc="9E34ACE4">
      <w:start w:val="3"/>
      <w:numFmt w:val="bullet"/>
      <w:lvlText w:val="-"/>
      <w:lvlJc w:val="left"/>
      <w:pPr>
        <w:ind w:left="1139" w:hanging="360"/>
      </w:pPr>
      <w:rPr>
        <w:rFonts w:ascii="Calibri" w:eastAsia="Batang" w:hAnsi="Calibri" w:cs="Times New Roman" w:hint="default"/>
        <w:b/>
      </w:rPr>
    </w:lvl>
    <w:lvl w:ilvl="1" w:tplc="340A0003" w:tentative="1">
      <w:start w:val="1"/>
      <w:numFmt w:val="bullet"/>
      <w:lvlText w:val="o"/>
      <w:lvlJc w:val="left"/>
      <w:pPr>
        <w:ind w:left="1935" w:hanging="360"/>
      </w:pPr>
      <w:rPr>
        <w:rFonts w:ascii="Courier New" w:hAnsi="Courier New" w:cs="Courier New" w:hint="default"/>
      </w:rPr>
    </w:lvl>
    <w:lvl w:ilvl="2" w:tplc="340A0005" w:tentative="1">
      <w:start w:val="1"/>
      <w:numFmt w:val="bullet"/>
      <w:lvlText w:val=""/>
      <w:lvlJc w:val="left"/>
      <w:pPr>
        <w:ind w:left="2655" w:hanging="360"/>
      </w:pPr>
      <w:rPr>
        <w:rFonts w:ascii="Wingdings" w:hAnsi="Wingdings" w:hint="default"/>
      </w:rPr>
    </w:lvl>
    <w:lvl w:ilvl="3" w:tplc="340A0001" w:tentative="1">
      <w:start w:val="1"/>
      <w:numFmt w:val="bullet"/>
      <w:lvlText w:val=""/>
      <w:lvlJc w:val="left"/>
      <w:pPr>
        <w:ind w:left="3375" w:hanging="360"/>
      </w:pPr>
      <w:rPr>
        <w:rFonts w:ascii="Symbol" w:hAnsi="Symbol" w:hint="default"/>
      </w:rPr>
    </w:lvl>
    <w:lvl w:ilvl="4" w:tplc="340A0003" w:tentative="1">
      <w:start w:val="1"/>
      <w:numFmt w:val="bullet"/>
      <w:lvlText w:val="o"/>
      <w:lvlJc w:val="left"/>
      <w:pPr>
        <w:ind w:left="4095" w:hanging="360"/>
      </w:pPr>
      <w:rPr>
        <w:rFonts w:ascii="Courier New" w:hAnsi="Courier New" w:cs="Courier New" w:hint="default"/>
      </w:rPr>
    </w:lvl>
    <w:lvl w:ilvl="5" w:tplc="340A0005" w:tentative="1">
      <w:start w:val="1"/>
      <w:numFmt w:val="bullet"/>
      <w:lvlText w:val=""/>
      <w:lvlJc w:val="left"/>
      <w:pPr>
        <w:ind w:left="4815" w:hanging="360"/>
      </w:pPr>
      <w:rPr>
        <w:rFonts w:ascii="Wingdings" w:hAnsi="Wingdings" w:hint="default"/>
      </w:rPr>
    </w:lvl>
    <w:lvl w:ilvl="6" w:tplc="340A0001" w:tentative="1">
      <w:start w:val="1"/>
      <w:numFmt w:val="bullet"/>
      <w:lvlText w:val=""/>
      <w:lvlJc w:val="left"/>
      <w:pPr>
        <w:ind w:left="5535" w:hanging="360"/>
      </w:pPr>
      <w:rPr>
        <w:rFonts w:ascii="Symbol" w:hAnsi="Symbol" w:hint="default"/>
      </w:rPr>
    </w:lvl>
    <w:lvl w:ilvl="7" w:tplc="340A0003" w:tentative="1">
      <w:start w:val="1"/>
      <w:numFmt w:val="bullet"/>
      <w:lvlText w:val="o"/>
      <w:lvlJc w:val="left"/>
      <w:pPr>
        <w:ind w:left="6255" w:hanging="360"/>
      </w:pPr>
      <w:rPr>
        <w:rFonts w:ascii="Courier New" w:hAnsi="Courier New" w:cs="Courier New" w:hint="default"/>
      </w:rPr>
    </w:lvl>
    <w:lvl w:ilvl="8" w:tplc="340A0005" w:tentative="1">
      <w:start w:val="1"/>
      <w:numFmt w:val="bullet"/>
      <w:lvlText w:val=""/>
      <w:lvlJc w:val="left"/>
      <w:pPr>
        <w:ind w:left="6975" w:hanging="360"/>
      </w:pPr>
      <w:rPr>
        <w:rFonts w:ascii="Wingdings" w:hAnsi="Wingdings" w:hint="default"/>
      </w:rPr>
    </w:lvl>
  </w:abstractNum>
  <w:abstractNum w:abstractNumId="15" w15:restartNumberingAfterBreak="0">
    <w:nsid w:val="79911313"/>
    <w:multiLevelType w:val="hybridMultilevel"/>
    <w:tmpl w:val="14B00E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DCC3CB9"/>
    <w:multiLevelType w:val="hybridMultilevel"/>
    <w:tmpl w:val="EA08CEA4"/>
    <w:lvl w:ilvl="0" w:tplc="475861D6">
      <w:start w:val="1"/>
      <w:numFmt w:val="upperRoman"/>
      <w:lvlText w:val="%1."/>
      <w:lvlJc w:val="left"/>
      <w:pPr>
        <w:ind w:left="1080" w:hanging="720"/>
      </w:pPr>
      <w:rPr>
        <w:rFonts w:cs="Bookman Old Style" w:hint="default"/>
        <w:color w:val="auto"/>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1"/>
  </w:num>
  <w:num w:numId="2">
    <w:abstractNumId w:val="15"/>
  </w:num>
  <w:num w:numId="3">
    <w:abstractNumId w:val="6"/>
  </w:num>
  <w:num w:numId="4">
    <w:abstractNumId w:val="10"/>
  </w:num>
  <w:num w:numId="5">
    <w:abstractNumId w:val="12"/>
  </w:num>
  <w:num w:numId="6">
    <w:abstractNumId w:val="5"/>
  </w:num>
  <w:num w:numId="7">
    <w:abstractNumId w:val="2"/>
  </w:num>
  <w:num w:numId="8">
    <w:abstractNumId w:val="3"/>
  </w:num>
  <w:num w:numId="9">
    <w:abstractNumId w:val="14"/>
  </w:num>
  <w:num w:numId="10">
    <w:abstractNumId w:val="8"/>
  </w:num>
  <w:num w:numId="11">
    <w:abstractNumId w:val="13"/>
  </w:num>
  <w:num w:numId="12">
    <w:abstractNumId w:val="9"/>
  </w:num>
  <w:num w:numId="13">
    <w:abstractNumId w:val="0"/>
  </w:num>
  <w:num w:numId="14">
    <w:abstractNumId w:val="16"/>
  </w:num>
  <w:num w:numId="15">
    <w:abstractNumId w:val="4"/>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890"/>
    <w:rsid w:val="00001735"/>
    <w:rsid w:val="0005560A"/>
    <w:rsid w:val="000672F9"/>
    <w:rsid w:val="00072B26"/>
    <w:rsid w:val="000A298E"/>
    <w:rsid w:val="000C4FEA"/>
    <w:rsid w:val="000F5740"/>
    <w:rsid w:val="00102691"/>
    <w:rsid w:val="00112BF9"/>
    <w:rsid w:val="00117D07"/>
    <w:rsid w:val="00126D87"/>
    <w:rsid w:val="001572A8"/>
    <w:rsid w:val="00166844"/>
    <w:rsid w:val="0017353E"/>
    <w:rsid w:val="0018091B"/>
    <w:rsid w:val="00186768"/>
    <w:rsid w:val="00190EFC"/>
    <w:rsid w:val="001B4F0C"/>
    <w:rsid w:val="001B6886"/>
    <w:rsid w:val="001B689B"/>
    <w:rsid w:val="001C15C6"/>
    <w:rsid w:val="001D1FB9"/>
    <w:rsid w:val="001D4D43"/>
    <w:rsid w:val="00216D9F"/>
    <w:rsid w:val="00230F2F"/>
    <w:rsid w:val="00252933"/>
    <w:rsid w:val="00261262"/>
    <w:rsid w:val="00266C0B"/>
    <w:rsid w:val="00280E02"/>
    <w:rsid w:val="00294420"/>
    <w:rsid w:val="00294F80"/>
    <w:rsid w:val="002B366D"/>
    <w:rsid w:val="002B4849"/>
    <w:rsid w:val="002B6400"/>
    <w:rsid w:val="002C68D9"/>
    <w:rsid w:val="002C7113"/>
    <w:rsid w:val="002D0475"/>
    <w:rsid w:val="002E6585"/>
    <w:rsid w:val="002F1FD3"/>
    <w:rsid w:val="00300A6F"/>
    <w:rsid w:val="003075A0"/>
    <w:rsid w:val="00307697"/>
    <w:rsid w:val="003114A9"/>
    <w:rsid w:val="00316EFB"/>
    <w:rsid w:val="003553F9"/>
    <w:rsid w:val="003626CF"/>
    <w:rsid w:val="00376616"/>
    <w:rsid w:val="003D16B7"/>
    <w:rsid w:val="003D5CA7"/>
    <w:rsid w:val="003F0590"/>
    <w:rsid w:val="003F3222"/>
    <w:rsid w:val="00400E76"/>
    <w:rsid w:val="00402241"/>
    <w:rsid w:val="00404ACF"/>
    <w:rsid w:val="0042518D"/>
    <w:rsid w:val="00435C5D"/>
    <w:rsid w:val="00437593"/>
    <w:rsid w:val="004441CA"/>
    <w:rsid w:val="0047173B"/>
    <w:rsid w:val="00472916"/>
    <w:rsid w:val="00473126"/>
    <w:rsid w:val="00475EE0"/>
    <w:rsid w:val="004A516F"/>
    <w:rsid w:val="004A5466"/>
    <w:rsid w:val="004A5CC2"/>
    <w:rsid w:val="004B367F"/>
    <w:rsid w:val="004C79C7"/>
    <w:rsid w:val="00503127"/>
    <w:rsid w:val="005040C3"/>
    <w:rsid w:val="0051503C"/>
    <w:rsid w:val="00520EF4"/>
    <w:rsid w:val="005221AF"/>
    <w:rsid w:val="00531E8F"/>
    <w:rsid w:val="00556B44"/>
    <w:rsid w:val="00563890"/>
    <w:rsid w:val="005741CA"/>
    <w:rsid w:val="00574C2E"/>
    <w:rsid w:val="00593011"/>
    <w:rsid w:val="005A2873"/>
    <w:rsid w:val="005B5FF2"/>
    <w:rsid w:val="005B7AE6"/>
    <w:rsid w:val="005F6922"/>
    <w:rsid w:val="00643BCA"/>
    <w:rsid w:val="0066037F"/>
    <w:rsid w:val="006702A6"/>
    <w:rsid w:val="00673392"/>
    <w:rsid w:val="00687237"/>
    <w:rsid w:val="006B0D73"/>
    <w:rsid w:val="006B5455"/>
    <w:rsid w:val="006D2690"/>
    <w:rsid w:val="006E03A8"/>
    <w:rsid w:val="006E7F94"/>
    <w:rsid w:val="006F10B6"/>
    <w:rsid w:val="006F2131"/>
    <w:rsid w:val="006F35FE"/>
    <w:rsid w:val="007141CB"/>
    <w:rsid w:val="00753FA7"/>
    <w:rsid w:val="007860F8"/>
    <w:rsid w:val="00793AD8"/>
    <w:rsid w:val="007A4927"/>
    <w:rsid w:val="007B2D2E"/>
    <w:rsid w:val="007C35CD"/>
    <w:rsid w:val="007C6074"/>
    <w:rsid w:val="007D1F0A"/>
    <w:rsid w:val="008111A8"/>
    <w:rsid w:val="0085318C"/>
    <w:rsid w:val="0086121C"/>
    <w:rsid w:val="008757FE"/>
    <w:rsid w:val="00875BE6"/>
    <w:rsid w:val="00877406"/>
    <w:rsid w:val="008846DF"/>
    <w:rsid w:val="00893803"/>
    <w:rsid w:val="00894AA4"/>
    <w:rsid w:val="008A5F20"/>
    <w:rsid w:val="008D4A1D"/>
    <w:rsid w:val="008E14C9"/>
    <w:rsid w:val="008E1640"/>
    <w:rsid w:val="008E1863"/>
    <w:rsid w:val="008E1A21"/>
    <w:rsid w:val="00942C62"/>
    <w:rsid w:val="00946B39"/>
    <w:rsid w:val="00946FBE"/>
    <w:rsid w:val="009522C4"/>
    <w:rsid w:val="00960035"/>
    <w:rsid w:val="009638F3"/>
    <w:rsid w:val="00967F42"/>
    <w:rsid w:val="00971954"/>
    <w:rsid w:val="0098219C"/>
    <w:rsid w:val="009E75DF"/>
    <w:rsid w:val="00A04296"/>
    <w:rsid w:val="00A411CD"/>
    <w:rsid w:val="00A43F26"/>
    <w:rsid w:val="00A464C3"/>
    <w:rsid w:val="00A5364E"/>
    <w:rsid w:val="00A73297"/>
    <w:rsid w:val="00A8253D"/>
    <w:rsid w:val="00AA2134"/>
    <w:rsid w:val="00AA5E5E"/>
    <w:rsid w:val="00AB44B9"/>
    <w:rsid w:val="00AD4EBC"/>
    <w:rsid w:val="00AD74A7"/>
    <w:rsid w:val="00AF3A76"/>
    <w:rsid w:val="00B0086C"/>
    <w:rsid w:val="00B11E0D"/>
    <w:rsid w:val="00B233E0"/>
    <w:rsid w:val="00B366F6"/>
    <w:rsid w:val="00B56205"/>
    <w:rsid w:val="00B730E0"/>
    <w:rsid w:val="00B81282"/>
    <w:rsid w:val="00B82E1E"/>
    <w:rsid w:val="00B845D6"/>
    <w:rsid w:val="00BA1F49"/>
    <w:rsid w:val="00BB275E"/>
    <w:rsid w:val="00BB2C7A"/>
    <w:rsid w:val="00BC28F6"/>
    <w:rsid w:val="00BE2073"/>
    <w:rsid w:val="00BE64E2"/>
    <w:rsid w:val="00BF14A0"/>
    <w:rsid w:val="00C00C3E"/>
    <w:rsid w:val="00C04AB0"/>
    <w:rsid w:val="00C0711E"/>
    <w:rsid w:val="00C15AE2"/>
    <w:rsid w:val="00C17CBA"/>
    <w:rsid w:val="00C25271"/>
    <w:rsid w:val="00C33570"/>
    <w:rsid w:val="00C3664C"/>
    <w:rsid w:val="00C411E7"/>
    <w:rsid w:val="00C44483"/>
    <w:rsid w:val="00C537F7"/>
    <w:rsid w:val="00C540BA"/>
    <w:rsid w:val="00C5799E"/>
    <w:rsid w:val="00C67180"/>
    <w:rsid w:val="00C67762"/>
    <w:rsid w:val="00C84557"/>
    <w:rsid w:val="00CA1E9E"/>
    <w:rsid w:val="00CB28C7"/>
    <w:rsid w:val="00CC10CA"/>
    <w:rsid w:val="00D04553"/>
    <w:rsid w:val="00D115A7"/>
    <w:rsid w:val="00D31C1C"/>
    <w:rsid w:val="00D63F26"/>
    <w:rsid w:val="00D721F8"/>
    <w:rsid w:val="00D72621"/>
    <w:rsid w:val="00D74270"/>
    <w:rsid w:val="00D74EB8"/>
    <w:rsid w:val="00D85E3E"/>
    <w:rsid w:val="00D946D3"/>
    <w:rsid w:val="00DA0CC2"/>
    <w:rsid w:val="00DC0A99"/>
    <w:rsid w:val="00DC4951"/>
    <w:rsid w:val="00DD4FBA"/>
    <w:rsid w:val="00DD6B6D"/>
    <w:rsid w:val="00DE551F"/>
    <w:rsid w:val="00E01F5D"/>
    <w:rsid w:val="00E04BCA"/>
    <w:rsid w:val="00E173E1"/>
    <w:rsid w:val="00E347CA"/>
    <w:rsid w:val="00E372B3"/>
    <w:rsid w:val="00E476E8"/>
    <w:rsid w:val="00E54177"/>
    <w:rsid w:val="00E57058"/>
    <w:rsid w:val="00E65823"/>
    <w:rsid w:val="00E97A48"/>
    <w:rsid w:val="00EA0287"/>
    <w:rsid w:val="00EA4CA4"/>
    <w:rsid w:val="00EB5C43"/>
    <w:rsid w:val="00EC5846"/>
    <w:rsid w:val="00ED10D1"/>
    <w:rsid w:val="00ED2CA6"/>
    <w:rsid w:val="00EE5C98"/>
    <w:rsid w:val="00F04820"/>
    <w:rsid w:val="00F47837"/>
    <w:rsid w:val="00F66640"/>
    <w:rsid w:val="00F722BE"/>
    <w:rsid w:val="00F81A65"/>
    <w:rsid w:val="00F842ED"/>
    <w:rsid w:val="00FA0ABA"/>
    <w:rsid w:val="00FA7ED9"/>
    <w:rsid w:val="00FC746C"/>
    <w:rsid w:val="00FE1182"/>
    <w:rsid w:val="00FF4D2B"/>
    <w:rsid w:val="00FF5F57"/>
    <w:rsid w:val="00FF7D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96C97A-F670-45BD-8BE2-43C8823B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890"/>
    <w:rPr>
      <w:rFonts w:ascii="Calibri" w:eastAsia="Times New Roman" w:hAnsi="Calibri" w:cs="Times New Roman"/>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63890"/>
    <w:pPr>
      <w:spacing w:after="0" w:line="240" w:lineRule="auto"/>
    </w:pPr>
    <w:rPr>
      <w:rFonts w:ascii="Calibri" w:eastAsia="Times New Roman" w:hAnsi="Calibri" w:cs="Times New Roman"/>
      <w:lang w:eastAsia="es-CL"/>
    </w:rPr>
  </w:style>
  <w:style w:type="paragraph" w:styleId="Textodeglobo">
    <w:name w:val="Balloon Text"/>
    <w:basedOn w:val="Normal"/>
    <w:link w:val="TextodegloboCar"/>
    <w:uiPriority w:val="99"/>
    <w:semiHidden/>
    <w:unhideWhenUsed/>
    <w:rsid w:val="005930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3011"/>
    <w:rPr>
      <w:rFonts w:ascii="Segoe UI" w:eastAsia="Times New Roman" w:hAnsi="Segoe UI" w:cs="Segoe UI"/>
      <w:sz w:val="18"/>
      <w:szCs w:val="18"/>
      <w:lang w:eastAsia="es-CL"/>
    </w:rPr>
  </w:style>
  <w:style w:type="paragraph" w:styleId="Encabezado">
    <w:name w:val="header"/>
    <w:basedOn w:val="Normal"/>
    <w:link w:val="EncabezadoCar"/>
    <w:uiPriority w:val="99"/>
    <w:unhideWhenUsed/>
    <w:rsid w:val="000556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560A"/>
    <w:rPr>
      <w:rFonts w:ascii="Calibri" w:eastAsia="Times New Roman" w:hAnsi="Calibri" w:cs="Times New Roman"/>
      <w:lang w:eastAsia="es-CL"/>
    </w:rPr>
  </w:style>
  <w:style w:type="paragraph" w:styleId="Piedepgina">
    <w:name w:val="footer"/>
    <w:basedOn w:val="Normal"/>
    <w:link w:val="PiedepginaCar"/>
    <w:uiPriority w:val="99"/>
    <w:unhideWhenUsed/>
    <w:rsid w:val="000556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560A"/>
    <w:rPr>
      <w:rFonts w:ascii="Calibri" w:eastAsia="Times New Roman" w:hAnsi="Calibri" w:cs="Times New Roman"/>
      <w:lang w:eastAsia="es-CL"/>
    </w:rPr>
  </w:style>
  <w:style w:type="paragraph" w:styleId="Prrafodelista">
    <w:name w:val="List Paragraph"/>
    <w:basedOn w:val="Normal"/>
    <w:uiPriority w:val="1"/>
    <w:qFormat/>
    <w:rsid w:val="00B366F6"/>
    <w:pPr>
      <w:ind w:left="720"/>
      <w:contextualSpacing/>
    </w:pPr>
  </w:style>
  <w:style w:type="table" w:styleId="Tablaconcuadrcula">
    <w:name w:val="Table Grid"/>
    <w:basedOn w:val="Tablanormal"/>
    <w:uiPriority w:val="39"/>
    <w:rsid w:val="00FA7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AD74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rsid w:val="008E1863"/>
    <w:rPr>
      <w:color w:val="0000FF"/>
      <w:u w:val="single"/>
    </w:rPr>
  </w:style>
  <w:style w:type="paragraph" w:styleId="Textoindependiente">
    <w:name w:val="Body Text"/>
    <w:basedOn w:val="Normal"/>
    <w:link w:val="TextoindependienteCar"/>
    <w:uiPriority w:val="1"/>
    <w:qFormat/>
    <w:rsid w:val="00316EFB"/>
    <w:pPr>
      <w:widowControl w:val="0"/>
      <w:autoSpaceDE w:val="0"/>
      <w:autoSpaceDN w:val="0"/>
      <w:spacing w:after="0" w:line="240" w:lineRule="auto"/>
    </w:pPr>
    <w:rPr>
      <w:rFonts w:ascii="Bookman Old Style" w:eastAsia="Bookman Old Style" w:hAnsi="Bookman Old Style" w:cs="Bookman Old Style"/>
      <w:lang w:val="es-ES" w:eastAsia="es-ES" w:bidi="es-ES"/>
    </w:rPr>
  </w:style>
  <w:style w:type="character" w:customStyle="1" w:styleId="TextoindependienteCar">
    <w:name w:val="Texto independiente Car"/>
    <w:basedOn w:val="Fuentedeprrafopredeter"/>
    <w:link w:val="Textoindependiente"/>
    <w:uiPriority w:val="1"/>
    <w:rsid w:val="00316EFB"/>
    <w:rPr>
      <w:rFonts w:ascii="Bookman Old Style" w:eastAsia="Bookman Old Style" w:hAnsi="Bookman Old Style" w:cs="Bookman Old Style"/>
      <w:lang w:val="es-ES" w:eastAsia="es-ES" w:bidi="es-ES"/>
    </w:rPr>
  </w:style>
  <w:style w:type="table" w:customStyle="1" w:styleId="Tablaconcuadrcula1clara-nfasis51">
    <w:name w:val="Tabla con cuadrícula 1 clara - Énfasis 51"/>
    <w:basedOn w:val="Tablanormal"/>
    <w:uiPriority w:val="46"/>
    <w:rsid w:val="00316EFB"/>
    <w:pPr>
      <w:widowControl w:val="0"/>
      <w:autoSpaceDE w:val="0"/>
      <w:autoSpaceDN w:val="0"/>
      <w:spacing w:after="0" w:line="240" w:lineRule="auto"/>
    </w:pPr>
    <w:rPr>
      <w:lang w:val="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ungay.c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egistros19862.cl" TargetMode="External"/><Relationship Id="rId4" Type="http://schemas.openxmlformats.org/officeDocument/2006/relationships/settings" Target="settings.xml"/><Relationship Id="rId9" Type="http://schemas.openxmlformats.org/officeDocument/2006/relationships/hyperlink" Target="http://www.yungay.c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AB784-FAFC-40AC-88FE-940E91D37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1540</Words>
  <Characters>8474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Secre_Secplan</dc:creator>
  <cp:keywords/>
  <dc:description/>
  <cp:lastModifiedBy>Secre_Secplan</cp:lastModifiedBy>
  <cp:revision>3</cp:revision>
  <cp:lastPrinted>2019-01-02T14:21:00Z</cp:lastPrinted>
  <dcterms:created xsi:type="dcterms:W3CDTF">2019-12-30T15:38:00Z</dcterms:created>
  <dcterms:modified xsi:type="dcterms:W3CDTF">2019-12-31T11:29:00Z</dcterms:modified>
</cp:coreProperties>
</file>